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876266" w:rsidRDefault="00876266" w:rsidP="00036F80">
      <w:pPr>
        <w:pStyle w:val="Default"/>
        <w:rPr>
          <w:rFonts w:ascii="Arial Narrow" w:hAnsi="Arial Narrow"/>
        </w:rPr>
      </w:pPr>
    </w:p>
    <w:p w:rsidR="00CB2899" w:rsidRDefault="00CB2899" w:rsidP="00876266">
      <w:pPr>
        <w:pStyle w:val="Default"/>
        <w:jc w:val="both"/>
        <w:rPr>
          <w:rFonts w:ascii="Arial Narrow" w:hAnsi="Arial Narrow"/>
          <w:color w:val="C0504D" w:themeColor="accent2"/>
          <w:sz w:val="32"/>
          <w:szCs w:val="32"/>
        </w:rPr>
      </w:pPr>
    </w:p>
    <w:p w:rsidR="00C16CB2" w:rsidRDefault="00C16CB2" w:rsidP="00876266">
      <w:pPr>
        <w:pStyle w:val="Default"/>
        <w:jc w:val="both"/>
        <w:rPr>
          <w:rFonts w:ascii="Arial Narrow" w:hAnsi="Arial Narrow"/>
          <w:b/>
          <w:color w:val="C00000"/>
          <w:sz w:val="32"/>
          <w:szCs w:val="32"/>
          <w:u w:val="single"/>
        </w:rPr>
      </w:pPr>
      <w:r w:rsidRPr="00D4150C">
        <w:rPr>
          <w:rFonts w:ascii="Arial Narrow" w:hAnsi="Arial Narrow"/>
          <w:color w:val="C00000"/>
          <w:sz w:val="32"/>
          <w:szCs w:val="32"/>
        </w:rPr>
        <w:t xml:space="preserve">Zgodnie z </w:t>
      </w:r>
      <w:r w:rsidR="00036F80" w:rsidRPr="00D4150C">
        <w:rPr>
          <w:rFonts w:ascii="Arial Narrow" w:hAnsi="Arial Narrow"/>
          <w:bCs/>
          <w:color w:val="C00000"/>
          <w:sz w:val="32"/>
          <w:szCs w:val="32"/>
        </w:rPr>
        <w:t>Ustawą</w:t>
      </w:r>
      <w:r w:rsidR="00036F80" w:rsidRPr="00D4150C">
        <w:rPr>
          <w:rFonts w:ascii="Arial Narrow" w:hAnsi="Arial Narrow"/>
          <w:color w:val="C00000"/>
          <w:sz w:val="32"/>
          <w:szCs w:val="32"/>
        </w:rPr>
        <w:t xml:space="preserve"> </w:t>
      </w:r>
      <w:r w:rsidR="00876266" w:rsidRPr="00D4150C">
        <w:rPr>
          <w:rFonts w:ascii="Arial Narrow" w:hAnsi="Arial Narrow"/>
          <w:bCs/>
          <w:color w:val="C00000"/>
          <w:sz w:val="32"/>
          <w:szCs w:val="32"/>
        </w:rPr>
        <w:t>o stopniach naukowych i tytule naukowym oraz o stopniach i tytule w zakresie sztuki</w:t>
      </w:r>
      <w:r w:rsidR="00876266" w:rsidRPr="00D4150C">
        <w:rPr>
          <w:rFonts w:ascii="Arial Narrow" w:hAnsi="Arial Narrow"/>
          <w:color w:val="C00000"/>
          <w:sz w:val="32"/>
          <w:szCs w:val="32"/>
        </w:rPr>
        <w:t xml:space="preserve"> </w:t>
      </w:r>
      <w:r w:rsidR="00036F80" w:rsidRPr="00D4150C">
        <w:rPr>
          <w:rFonts w:ascii="Arial Narrow" w:hAnsi="Arial Narrow"/>
          <w:color w:val="C00000"/>
          <w:sz w:val="32"/>
          <w:szCs w:val="32"/>
        </w:rPr>
        <w:t>z dnia 14 marca 2</w:t>
      </w:r>
      <w:r w:rsidR="00876266" w:rsidRPr="00D4150C">
        <w:rPr>
          <w:rFonts w:ascii="Arial Narrow" w:hAnsi="Arial Narrow"/>
          <w:color w:val="C00000"/>
          <w:sz w:val="32"/>
          <w:szCs w:val="32"/>
        </w:rPr>
        <w:t>003 r. (</w:t>
      </w:r>
      <w:r w:rsidR="00036F80" w:rsidRPr="00D4150C">
        <w:rPr>
          <w:rFonts w:ascii="Arial Narrow" w:hAnsi="Arial Narrow"/>
          <w:bCs/>
          <w:color w:val="C00000"/>
          <w:sz w:val="32"/>
          <w:szCs w:val="32"/>
        </w:rPr>
        <w:t xml:space="preserve"> </w:t>
      </w:r>
      <w:proofErr w:type="spellStart"/>
      <w:r w:rsidR="00036F80" w:rsidRPr="00D4150C">
        <w:rPr>
          <w:rFonts w:ascii="Arial Narrow" w:hAnsi="Arial Narrow"/>
          <w:bCs/>
          <w:color w:val="C00000"/>
          <w:sz w:val="32"/>
          <w:szCs w:val="32"/>
        </w:rPr>
        <w:t>t.j</w:t>
      </w:r>
      <w:proofErr w:type="spellEnd"/>
      <w:r w:rsidR="00036F80" w:rsidRPr="00D4150C">
        <w:rPr>
          <w:rFonts w:ascii="Arial Narrow" w:hAnsi="Arial Narrow"/>
          <w:bCs/>
          <w:color w:val="C00000"/>
          <w:sz w:val="32"/>
          <w:szCs w:val="32"/>
        </w:rPr>
        <w:t>. Dz. U. z 2016 r. poz. 882, 1311</w:t>
      </w:r>
      <w:r w:rsidR="00876266" w:rsidRPr="00D4150C">
        <w:rPr>
          <w:rFonts w:ascii="Arial Narrow" w:hAnsi="Arial Narrow"/>
          <w:bCs/>
          <w:color w:val="C00000"/>
          <w:sz w:val="32"/>
          <w:szCs w:val="32"/>
        </w:rPr>
        <w:t>)</w:t>
      </w:r>
      <w:r w:rsidR="00876266" w:rsidRPr="00D4150C">
        <w:rPr>
          <w:rFonts w:ascii="Arial Narrow" w:hAnsi="Arial Narrow"/>
          <w:color w:val="C00000"/>
          <w:sz w:val="32"/>
          <w:szCs w:val="32"/>
        </w:rPr>
        <w:t xml:space="preserve"> i </w:t>
      </w:r>
      <w:r w:rsidR="00B569F0" w:rsidRPr="00D4150C">
        <w:rPr>
          <w:rFonts w:ascii="Arial Narrow" w:hAnsi="Arial Narrow"/>
          <w:color w:val="C00000"/>
          <w:sz w:val="32"/>
          <w:szCs w:val="32"/>
        </w:rPr>
        <w:t>Rozporządzeniem Ministra Nauki i Szkolnictwa Wyższego</w:t>
      </w:r>
      <w:r w:rsidR="00876266" w:rsidRPr="00D4150C">
        <w:rPr>
          <w:rFonts w:ascii="Arial Narrow" w:hAnsi="Arial Narrow"/>
          <w:color w:val="C00000"/>
          <w:sz w:val="32"/>
          <w:szCs w:val="32"/>
        </w:rPr>
        <w:t xml:space="preserve"> </w:t>
      </w:r>
      <w:r w:rsidRPr="00D4150C">
        <w:rPr>
          <w:rFonts w:ascii="Arial Narrow" w:hAnsi="Arial Narrow"/>
          <w:color w:val="C00000"/>
          <w:sz w:val="32"/>
          <w:szCs w:val="32"/>
        </w:rPr>
        <w:t>z dnia 26 września 2016 r., Poz. 1586</w:t>
      </w:r>
      <w:r w:rsidR="00876266" w:rsidRPr="00D4150C">
        <w:rPr>
          <w:rFonts w:ascii="Arial Narrow" w:hAnsi="Arial Narrow"/>
          <w:color w:val="C00000"/>
          <w:sz w:val="32"/>
          <w:szCs w:val="32"/>
        </w:rPr>
        <w:t xml:space="preserve"> </w:t>
      </w:r>
      <w:r w:rsidRPr="00D4150C">
        <w:rPr>
          <w:rFonts w:ascii="Arial Narrow" w:hAnsi="Arial Narrow"/>
          <w:color w:val="C00000"/>
          <w:sz w:val="32"/>
          <w:szCs w:val="32"/>
        </w:rPr>
        <w:t>w sprawie szczegółowego trybu i warunków przeprowadzania czynności w przewodzie doktorskim, w postępowaniu habilitacyjnym oraz w postępowaniu o nadanie tytułu profesora</w:t>
      </w:r>
      <w:r w:rsidR="00876266" w:rsidRPr="00D4150C">
        <w:rPr>
          <w:rFonts w:ascii="Arial Narrow" w:hAnsi="Arial Narrow"/>
          <w:color w:val="C00000"/>
          <w:sz w:val="32"/>
          <w:szCs w:val="32"/>
        </w:rPr>
        <w:t xml:space="preserve"> </w:t>
      </w:r>
      <w:r w:rsidR="00036F80" w:rsidRPr="00D4150C">
        <w:rPr>
          <w:rFonts w:ascii="Arial Narrow" w:hAnsi="Arial Narrow"/>
          <w:color w:val="C00000"/>
          <w:sz w:val="32"/>
          <w:szCs w:val="32"/>
        </w:rPr>
        <w:t>n</w:t>
      </w:r>
      <w:r w:rsidRPr="00D4150C">
        <w:rPr>
          <w:rFonts w:ascii="Arial Narrow" w:hAnsi="Arial Narrow"/>
          <w:color w:val="C00000"/>
          <w:sz w:val="32"/>
          <w:szCs w:val="32"/>
        </w:rPr>
        <w:t xml:space="preserve">a podstawie art. 31 ustawy z dnia 14 marca 2003 r. o stopniach naukowych i tytule naukowym oraz o stopniach i tytule w zakresie sztuki (Dz. U. z 2016 r. poz. 882 i </w:t>
      </w:r>
      <w:r w:rsidR="00876266" w:rsidRPr="00D4150C">
        <w:rPr>
          <w:rFonts w:ascii="Arial Narrow" w:hAnsi="Arial Narrow"/>
          <w:color w:val="C00000"/>
          <w:sz w:val="32"/>
          <w:szCs w:val="32"/>
        </w:rPr>
        <w:t>1311)</w:t>
      </w:r>
      <w:r w:rsidR="00876266" w:rsidRPr="00D4150C">
        <w:rPr>
          <w:rFonts w:ascii="Arial Narrow" w:hAnsi="Arial Narrow"/>
          <w:b/>
          <w:color w:val="C00000"/>
          <w:sz w:val="32"/>
          <w:szCs w:val="32"/>
        </w:rPr>
        <w:t xml:space="preserve"> </w:t>
      </w:r>
      <w:r w:rsidR="00876266" w:rsidRPr="00D4150C">
        <w:rPr>
          <w:rFonts w:ascii="Arial Narrow" w:hAnsi="Arial Narrow"/>
          <w:b/>
          <w:color w:val="C00000"/>
          <w:sz w:val="32"/>
          <w:szCs w:val="32"/>
          <w:u w:val="single"/>
        </w:rPr>
        <w:t>Wydział Biotechnologii przedstawia s</w:t>
      </w:r>
      <w:r w:rsidRPr="00D4150C">
        <w:rPr>
          <w:rFonts w:ascii="Arial Narrow" w:hAnsi="Arial Narrow"/>
          <w:b/>
          <w:color w:val="C00000"/>
          <w:sz w:val="32"/>
          <w:szCs w:val="32"/>
          <w:u w:val="single"/>
        </w:rPr>
        <w:t>zczegółowy tryb przeprowadzania czynności w przewodzie doktorskim</w:t>
      </w:r>
      <w:r w:rsidR="00CB2899" w:rsidRPr="00D4150C">
        <w:rPr>
          <w:rFonts w:ascii="Arial Narrow" w:hAnsi="Arial Narrow"/>
          <w:b/>
          <w:color w:val="C00000"/>
          <w:sz w:val="32"/>
          <w:szCs w:val="32"/>
          <w:u w:val="single"/>
        </w:rPr>
        <w:t>:</w:t>
      </w:r>
    </w:p>
    <w:p w:rsidR="006D24A5" w:rsidRDefault="006D24A5" w:rsidP="00876266">
      <w:pPr>
        <w:pStyle w:val="Default"/>
        <w:jc w:val="both"/>
        <w:rPr>
          <w:rFonts w:ascii="Arial Narrow" w:hAnsi="Arial Narrow"/>
          <w:b/>
          <w:color w:val="C00000"/>
          <w:sz w:val="32"/>
          <w:szCs w:val="32"/>
          <w:u w:val="single"/>
        </w:rPr>
      </w:pPr>
    </w:p>
    <w:p w:rsidR="006D24A5" w:rsidRDefault="006D24A5" w:rsidP="006D24A5">
      <w:pPr>
        <w:pStyle w:val="Default"/>
        <w:numPr>
          <w:ilvl w:val="0"/>
          <w:numId w:val="18"/>
        </w:numPr>
        <w:rPr>
          <w:sz w:val="23"/>
          <w:szCs w:val="23"/>
        </w:rPr>
      </w:pPr>
      <w:r>
        <w:rPr>
          <w:sz w:val="23"/>
          <w:szCs w:val="23"/>
        </w:rPr>
        <w:t xml:space="preserve">Przewód doktorski przeprowadza i stopień doktora nadaje: </w:t>
      </w:r>
    </w:p>
    <w:p w:rsidR="006D24A5" w:rsidRDefault="006D24A5" w:rsidP="006D24A5">
      <w:pPr>
        <w:pStyle w:val="Default"/>
        <w:ind w:firstLine="708"/>
        <w:rPr>
          <w:sz w:val="23"/>
          <w:szCs w:val="23"/>
        </w:rPr>
      </w:pPr>
      <w:r>
        <w:rPr>
          <w:sz w:val="23"/>
          <w:szCs w:val="23"/>
        </w:rPr>
        <w:t xml:space="preserve">1) </w:t>
      </w:r>
      <w:r w:rsidR="00352F92">
        <w:rPr>
          <w:sz w:val="23"/>
          <w:szCs w:val="23"/>
        </w:rPr>
        <w:t>Rada W</w:t>
      </w:r>
      <w:r>
        <w:rPr>
          <w:sz w:val="23"/>
          <w:szCs w:val="23"/>
        </w:rPr>
        <w:t>ydział</w:t>
      </w:r>
      <w:r w:rsidR="00352F92">
        <w:rPr>
          <w:sz w:val="23"/>
          <w:szCs w:val="23"/>
        </w:rPr>
        <w:t>u</w:t>
      </w:r>
      <w:r>
        <w:rPr>
          <w:sz w:val="23"/>
          <w:szCs w:val="23"/>
        </w:rPr>
        <w:t xml:space="preserve">; </w:t>
      </w:r>
    </w:p>
    <w:p w:rsidR="006D24A5" w:rsidRDefault="006D24A5" w:rsidP="006D24A5">
      <w:pPr>
        <w:pStyle w:val="Default"/>
        <w:numPr>
          <w:ilvl w:val="0"/>
          <w:numId w:val="18"/>
        </w:numPr>
        <w:rPr>
          <w:sz w:val="23"/>
          <w:szCs w:val="23"/>
        </w:rPr>
      </w:pPr>
      <w:r>
        <w:rPr>
          <w:sz w:val="23"/>
          <w:szCs w:val="23"/>
        </w:rPr>
        <w:t>Czynności przewodu doktorskiego kończą się uchwała</w:t>
      </w:r>
      <w:r w:rsidR="00352F92">
        <w:rPr>
          <w:sz w:val="23"/>
          <w:szCs w:val="23"/>
        </w:rPr>
        <w:t>mi Rady Wydziału</w:t>
      </w:r>
      <w:r>
        <w:rPr>
          <w:sz w:val="23"/>
          <w:szCs w:val="23"/>
        </w:rPr>
        <w:t xml:space="preserve"> w przedmiocie: </w:t>
      </w:r>
    </w:p>
    <w:p w:rsidR="006D24A5" w:rsidRDefault="006D24A5" w:rsidP="006D24A5">
      <w:pPr>
        <w:pStyle w:val="Default"/>
        <w:ind w:left="708"/>
        <w:rPr>
          <w:sz w:val="23"/>
          <w:szCs w:val="23"/>
        </w:rPr>
      </w:pPr>
      <w:r>
        <w:rPr>
          <w:sz w:val="23"/>
          <w:szCs w:val="23"/>
        </w:rPr>
        <w:t xml:space="preserve">1) wszczęcia przewodu doktorskiego i wyznaczenia promotora, a także promotora pomocniczego, w przypadku jego udziału w przewodzie; </w:t>
      </w:r>
    </w:p>
    <w:p w:rsidR="006D24A5" w:rsidRDefault="006D24A5" w:rsidP="006D24A5">
      <w:pPr>
        <w:pStyle w:val="Default"/>
        <w:ind w:left="708"/>
        <w:rPr>
          <w:sz w:val="23"/>
          <w:szCs w:val="23"/>
        </w:rPr>
      </w:pPr>
      <w:r>
        <w:rPr>
          <w:sz w:val="23"/>
          <w:szCs w:val="23"/>
        </w:rPr>
        <w:t xml:space="preserve">2) wyznaczenia recenzentów; </w:t>
      </w:r>
    </w:p>
    <w:p w:rsidR="006D24A5" w:rsidRDefault="006D24A5" w:rsidP="006D24A5">
      <w:pPr>
        <w:pStyle w:val="Default"/>
        <w:ind w:left="708"/>
        <w:rPr>
          <w:sz w:val="23"/>
          <w:szCs w:val="23"/>
        </w:rPr>
      </w:pPr>
      <w:r>
        <w:rPr>
          <w:sz w:val="23"/>
          <w:szCs w:val="23"/>
        </w:rPr>
        <w:t xml:space="preserve">3) przyjęcia rozprawy doktorskiej i dopuszczenia jej do publicznej obrony; </w:t>
      </w:r>
    </w:p>
    <w:p w:rsidR="006D24A5" w:rsidRDefault="006D24A5" w:rsidP="006D24A5">
      <w:pPr>
        <w:pStyle w:val="Default"/>
        <w:ind w:left="708"/>
        <w:rPr>
          <w:sz w:val="23"/>
          <w:szCs w:val="23"/>
        </w:rPr>
      </w:pPr>
      <w:r>
        <w:rPr>
          <w:sz w:val="23"/>
          <w:szCs w:val="23"/>
        </w:rPr>
        <w:t xml:space="preserve">4) przyjęcia publicznej obrony rozprawy doktorskiej; </w:t>
      </w:r>
    </w:p>
    <w:p w:rsidR="006D24A5" w:rsidRDefault="006D24A5" w:rsidP="006D24A5">
      <w:pPr>
        <w:pStyle w:val="Default"/>
        <w:ind w:left="708"/>
        <w:rPr>
          <w:sz w:val="23"/>
          <w:szCs w:val="23"/>
        </w:rPr>
      </w:pPr>
      <w:r>
        <w:rPr>
          <w:sz w:val="23"/>
          <w:szCs w:val="23"/>
        </w:rPr>
        <w:t xml:space="preserve">5) nadania stopnia doktora. </w:t>
      </w:r>
    </w:p>
    <w:p w:rsidR="006D24A5" w:rsidRDefault="006D24A5" w:rsidP="006D24A5">
      <w:pPr>
        <w:pStyle w:val="Default"/>
        <w:numPr>
          <w:ilvl w:val="0"/>
          <w:numId w:val="18"/>
        </w:numPr>
        <w:rPr>
          <w:sz w:val="23"/>
          <w:szCs w:val="23"/>
        </w:rPr>
      </w:pPr>
      <w:r>
        <w:rPr>
          <w:sz w:val="23"/>
          <w:szCs w:val="23"/>
        </w:rPr>
        <w:t xml:space="preserve">Nieprzyjęta rozprawa doktorska nie może być podstawą do ubiegania się o nadanie stopnia doktora w innych jednostkach organizacyjnych. </w:t>
      </w:r>
    </w:p>
    <w:p w:rsidR="006D24A5" w:rsidRPr="006D24A5" w:rsidRDefault="006D24A5" w:rsidP="006D24A5">
      <w:pPr>
        <w:pStyle w:val="Default"/>
        <w:numPr>
          <w:ilvl w:val="0"/>
          <w:numId w:val="18"/>
        </w:numPr>
        <w:rPr>
          <w:sz w:val="23"/>
          <w:szCs w:val="23"/>
        </w:rPr>
      </w:pPr>
      <w:r w:rsidRPr="006D24A5">
        <w:rPr>
          <w:sz w:val="23"/>
          <w:szCs w:val="23"/>
        </w:rPr>
        <w:t xml:space="preserve"> Jeżeli osoba ubiegająca się o nadanie stopnia doktora w wyznaczonym terminie nie przystąpi do egzaminów doktorskich albo nie przedstawi rozprawy doktorskiej, rada jednostki organizacyjnej może podjąć uchwałę o zamknięciu przewodu doktorskiego. </w:t>
      </w:r>
    </w:p>
    <w:p w:rsidR="006D24A5" w:rsidRDefault="006D24A5" w:rsidP="00876266">
      <w:pPr>
        <w:pStyle w:val="Default"/>
        <w:jc w:val="both"/>
        <w:rPr>
          <w:sz w:val="23"/>
          <w:szCs w:val="23"/>
        </w:rPr>
      </w:pPr>
    </w:p>
    <w:p w:rsidR="006D24A5" w:rsidRDefault="006D24A5" w:rsidP="00876266">
      <w:pPr>
        <w:pStyle w:val="Default"/>
        <w:jc w:val="both"/>
        <w:rPr>
          <w:sz w:val="23"/>
          <w:szCs w:val="23"/>
        </w:rPr>
      </w:pPr>
    </w:p>
    <w:p w:rsidR="006D24A5" w:rsidRDefault="006D24A5" w:rsidP="00876266">
      <w:pPr>
        <w:pStyle w:val="Default"/>
        <w:jc w:val="both"/>
        <w:rPr>
          <w:sz w:val="23"/>
          <w:szCs w:val="23"/>
        </w:rPr>
      </w:pPr>
    </w:p>
    <w:p w:rsidR="006D24A5" w:rsidRPr="00D4150C" w:rsidRDefault="006D24A5" w:rsidP="00876266">
      <w:pPr>
        <w:pStyle w:val="Default"/>
        <w:jc w:val="both"/>
        <w:rPr>
          <w:color w:val="C00000"/>
          <w:sz w:val="32"/>
          <w:szCs w:val="32"/>
          <w:u w:val="single"/>
        </w:rPr>
      </w:pPr>
    </w:p>
    <w:p w:rsidR="00C16CB2" w:rsidRPr="00D4150C" w:rsidRDefault="00C16CB2" w:rsidP="0029748D">
      <w:pPr>
        <w:jc w:val="both"/>
        <w:rPr>
          <w:rFonts w:ascii="Arial Narrow" w:hAnsi="Arial Narrow"/>
          <w:b/>
          <w:color w:val="C00000"/>
          <w:u w:val="single"/>
        </w:rPr>
      </w:pPr>
    </w:p>
    <w:p w:rsidR="00CB2899" w:rsidRPr="00D4150C" w:rsidRDefault="00CB2899" w:rsidP="0029748D">
      <w:pPr>
        <w:jc w:val="both"/>
        <w:rPr>
          <w:rFonts w:ascii="Arial Narrow" w:hAnsi="Arial Narrow"/>
          <w:b/>
          <w:color w:val="C00000"/>
          <w:sz w:val="32"/>
          <w:szCs w:val="32"/>
        </w:rPr>
      </w:pPr>
      <w:r w:rsidRPr="00D4150C">
        <w:rPr>
          <w:rFonts w:ascii="Arial Narrow" w:hAnsi="Arial Narrow"/>
          <w:b/>
          <w:color w:val="C00000"/>
          <w:sz w:val="32"/>
          <w:szCs w:val="32"/>
        </w:rPr>
        <w:lastRenderedPageBreak/>
        <w:t>§ 1.</w:t>
      </w:r>
    </w:p>
    <w:p w:rsidR="00C16CB2" w:rsidRPr="00CB2899" w:rsidRDefault="00C16CB2" w:rsidP="00C16CB2">
      <w:pPr>
        <w:pStyle w:val="Akapitzlist"/>
        <w:numPr>
          <w:ilvl w:val="0"/>
          <w:numId w:val="1"/>
        </w:numPr>
        <w:jc w:val="both"/>
        <w:rPr>
          <w:rFonts w:ascii="Arial Narrow" w:hAnsi="Arial Narrow"/>
          <w:sz w:val="28"/>
          <w:szCs w:val="28"/>
        </w:rPr>
      </w:pPr>
      <w:r w:rsidRPr="00CB2899">
        <w:rPr>
          <w:rFonts w:ascii="Arial Narrow" w:hAnsi="Arial Narrow"/>
          <w:sz w:val="28"/>
          <w:szCs w:val="28"/>
        </w:rPr>
        <w:t xml:space="preserve">Osoba ubiegająca się o nadanie stopnia doktora, składa kierownikowi jednostki organizacyjnej wybranej do przeprowadzenia przewodu doktorskiego wniosek o jego wszczęcie. </w:t>
      </w:r>
    </w:p>
    <w:p w:rsidR="00C16CB2" w:rsidRPr="00CB2899" w:rsidRDefault="00C16CB2" w:rsidP="00C16CB2">
      <w:pPr>
        <w:pStyle w:val="Akapitzlist"/>
        <w:numPr>
          <w:ilvl w:val="0"/>
          <w:numId w:val="1"/>
        </w:numPr>
        <w:jc w:val="both"/>
        <w:rPr>
          <w:rFonts w:ascii="Arial Narrow" w:hAnsi="Arial Narrow"/>
          <w:sz w:val="28"/>
          <w:szCs w:val="28"/>
        </w:rPr>
      </w:pPr>
      <w:r w:rsidRPr="00CB2899">
        <w:rPr>
          <w:rFonts w:ascii="Arial Narrow" w:hAnsi="Arial Narrow"/>
          <w:sz w:val="28"/>
          <w:szCs w:val="28"/>
        </w:rPr>
        <w:t xml:space="preserve">Do wniosku o wszczęcie przewodu doktorskiego kandydat załącza: </w:t>
      </w:r>
    </w:p>
    <w:p w:rsidR="00031EB4" w:rsidRPr="00031EB4" w:rsidRDefault="00C16CB2" w:rsidP="00031EB4">
      <w:pPr>
        <w:pStyle w:val="Default"/>
        <w:numPr>
          <w:ilvl w:val="0"/>
          <w:numId w:val="2"/>
        </w:numPr>
        <w:jc w:val="both"/>
        <w:rPr>
          <w:sz w:val="23"/>
          <w:szCs w:val="23"/>
        </w:rPr>
      </w:pPr>
      <w:r w:rsidRPr="00884CD9">
        <w:rPr>
          <w:rFonts w:ascii="Arial Narrow" w:hAnsi="Arial Narrow"/>
          <w:b/>
          <w:sz w:val="28"/>
          <w:szCs w:val="28"/>
        </w:rPr>
        <w:t>kopię dokumentu potwierdzającego posiadanie tytułu za</w:t>
      </w:r>
      <w:r w:rsidR="00CB2899" w:rsidRPr="00884CD9">
        <w:rPr>
          <w:rFonts w:ascii="Arial Narrow" w:hAnsi="Arial Narrow"/>
          <w:b/>
          <w:sz w:val="28"/>
          <w:szCs w:val="28"/>
        </w:rPr>
        <w:t>wodowego</w:t>
      </w:r>
      <w:r w:rsidR="00730E6C" w:rsidRPr="00884CD9">
        <w:rPr>
          <w:rFonts w:ascii="Arial Narrow" w:hAnsi="Arial Narrow"/>
          <w:b/>
          <w:sz w:val="28"/>
          <w:szCs w:val="28"/>
        </w:rPr>
        <w:t xml:space="preserve"> magistra, magistra inżyniera, lekarza lub inny równorzędny</w:t>
      </w:r>
      <w:r w:rsidR="00730E6C" w:rsidRPr="00730E6C">
        <w:rPr>
          <w:rFonts w:ascii="Arial Narrow" w:hAnsi="Arial Narrow"/>
          <w:sz w:val="28"/>
          <w:szCs w:val="28"/>
        </w:rPr>
        <w:t xml:space="preserve"> lub posiada dyplom, o którym mowa w art. 191a ust. 3 i 4 ustawy z </w:t>
      </w:r>
      <w:r w:rsidR="00031EB4">
        <w:rPr>
          <w:rFonts w:ascii="Arial Narrow" w:hAnsi="Arial Narrow"/>
          <w:sz w:val="28"/>
          <w:szCs w:val="28"/>
        </w:rPr>
        <w:t xml:space="preserve">dnia 27 lipca 2005 r. – Prawo o </w:t>
      </w:r>
      <w:r w:rsidR="00730E6C" w:rsidRPr="00730E6C">
        <w:rPr>
          <w:rFonts w:ascii="Arial Narrow" w:hAnsi="Arial Narrow"/>
          <w:sz w:val="28"/>
          <w:szCs w:val="28"/>
        </w:rPr>
        <w:t>szkolnictwie wyższym;</w:t>
      </w:r>
      <w:r w:rsidR="00730E6C" w:rsidRPr="00730E6C">
        <w:rPr>
          <w:szCs w:val="23"/>
        </w:rPr>
        <w:t xml:space="preserve"> </w:t>
      </w:r>
    </w:p>
    <w:p w:rsidR="00C16CB2" w:rsidRPr="00031EB4" w:rsidRDefault="00C16CB2" w:rsidP="00031EB4">
      <w:pPr>
        <w:pStyle w:val="Default"/>
        <w:numPr>
          <w:ilvl w:val="0"/>
          <w:numId w:val="2"/>
        </w:numPr>
        <w:jc w:val="both"/>
        <w:rPr>
          <w:sz w:val="23"/>
          <w:szCs w:val="23"/>
        </w:rPr>
      </w:pPr>
      <w:r w:rsidRPr="00884CD9">
        <w:rPr>
          <w:rFonts w:ascii="Arial Narrow" w:hAnsi="Arial Narrow"/>
          <w:b/>
          <w:sz w:val="28"/>
          <w:szCs w:val="28"/>
        </w:rPr>
        <w:t xml:space="preserve">propozycję tematu i koncepcję rozprawy doktorskiej ze wskazaniem </w:t>
      </w:r>
      <w:r w:rsidR="00CB2899" w:rsidRPr="00884CD9">
        <w:rPr>
          <w:rFonts w:ascii="Arial Narrow" w:hAnsi="Arial Narrow"/>
          <w:b/>
          <w:sz w:val="28"/>
          <w:szCs w:val="28"/>
        </w:rPr>
        <w:t xml:space="preserve">obszaru wiedzy, dziedziny nauki, </w:t>
      </w:r>
      <w:r w:rsidRPr="00884CD9">
        <w:rPr>
          <w:rFonts w:ascii="Arial Narrow" w:hAnsi="Arial Narrow"/>
          <w:b/>
          <w:sz w:val="28"/>
          <w:szCs w:val="28"/>
        </w:rPr>
        <w:t>dyscypliny naukowej w zakresie których ma być otwarty przewód doktorski</w:t>
      </w:r>
      <w:r w:rsidRPr="00031EB4">
        <w:rPr>
          <w:rFonts w:ascii="Arial Narrow" w:hAnsi="Arial Narrow"/>
          <w:sz w:val="28"/>
          <w:szCs w:val="28"/>
        </w:rPr>
        <w:t>, oraz dyscypliny dodatkowej</w:t>
      </w:r>
      <w:r w:rsidR="00CB2899" w:rsidRPr="00031EB4">
        <w:rPr>
          <w:rFonts w:ascii="Arial Narrow" w:hAnsi="Arial Narrow"/>
          <w:sz w:val="28"/>
          <w:szCs w:val="28"/>
        </w:rPr>
        <w:t xml:space="preserve"> i języka nowożytnego lub kopię certyfikatu potwierdzającego znajomość nowożytnego języka obcego (wykaz certyfikatów potwierdzających znajomość nowożytnego języka obcego stanowi załącznik nr 1 do ww. rozporządzenia); </w:t>
      </w:r>
    </w:p>
    <w:p w:rsidR="00C16CB2" w:rsidRDefault="00C16CB2" w:rsidP="00C16CB2">
      <w:pPr>
        <w:pStyle w:val="Akapitzlist"/>
        <w:numPr>
          <w:ilvl w:val="0"/>
          <w:numId w:val="2"/>
        </w:numPr>
        <w:jc w:val="both"/>
        <w:rPr>
          <w:rFonts w:ascii="Arial Narrow" w:hAnsi="Arial Narrow"/>
          <w:sz w:val="28"/>
          <w:szCs w:val="28"/>
        </w:rPr>
      </w:pPr>
      <w:r w:rsidRPr="00884CD9">
        <w:rPr>
          <w:rFonts w:ascii="Arial Narrow" w:hAnsi="Arial Narrow"/>
          <w:b/>
          <w:sz w:val="28"/>
          <w:szCs w:val="28"/>
        </w:rPr>
        <w:t>propozycję osoby do pełnienia funkcji promotora</w:t>
      </w:r>
      <w:r w:rsidRPr="00CB2899">
        <w:rPr>
          <w:rFonts w:ascii="Arial Narrow" w:hAnsi="Arial Narrow"/>
          <w:sz w:val="28"/>
          <w:szCs w:val="28"/>
        </w:rPr>
        <w:t xml:space="preserve">, a w przypadkach, o których mowa w § 2 ust. 2, także propozycję osób do pełnienia funkcji drugiego promotora, </w:t>
      </w:r>
      <w:proofErr w:type="spellStart"/>
      <w:r w:rsidRPr="00CB2899">
        <w:rPr>
          <w:rFonts w:ascii="Arial Narrow" w:hAnsi="Arial Narrow"/>
          <w:sz w:val="28"/>
          <w:szCs w:val="28"/>
        </w:rPr>
        <w:t>kopromotora</w:t>
      </w:r>
      <w:proofErr w:type="spellEnd"/>
      <w:r w:rsidRPr="00CB2899">
        <w:rPr>
          <w:rFonts w:ascii="Arial Narrow" w:hAnsi="Arial Narrow"/>
          <w:sz w:val="28"/>
          <w:szCs w:val="28"/>
        </w:rPr>
        <w:t xml:space="preserve"> lub promotora pomocniczego; </w:t>
      </w:r>
    </w:p>
    <w:p w:rsidR="00730E6C" w:rsidRPr="00730E6C" w:rsidRDefault="00730E6C" w:rsidP="00730E6C">
      <w:pPr>
        <w:pStyle w:val="Akapitzlist"/>
        <w:numPr>
          <w:ilvl w:val="0"/>
          <w:numId w:val="2"/>
        </w:numPr>
        <w:jc w:val="both"/>
        <w:rPr>
          <w:rFonts w:ascii="Arial Narrow" w:hAnsi="Arial Narrow"/>
          <w:sz w:val="28"/>
          <w:szCs w:val="28"/>
        </w:rPr>
      </w:pPr>
      <w:r w:rsidRPr="00884CD9">
        <w:rPr>
          <w:rFonts w:ascii="Arial Narrow" w:hAnsi="Arial Narrow"/>
          <w:b/>
          <w:sz w:val="28"/>
          <w:szCs w:val="28"/>
        </w:rPr>
        <w:t>opinię wydaną przez opiekuna naukowego</w:t>
      </w:r>
      <w:r w:rsidRPr="00730E6C">
        <w:rPr>
          <w:rFonts w:ascii="Arial Narrow" w:hAnsi="Arial Narrow"/>
          <w:sz w:val="28"/>
          <w:szCs w:val="28"/>
        </w:rPr>
        <w:t xml:space="preserve"> posiadającego tytuł profesora lub </w:t>
      </w:r>
      <w:r>
        <w:rPr>
          <w:rFonts w:ascii="Arial Narrow" w:hAnsi="Arial Narrow"/>
          <w:sz w:val="28"/>
          <w:szCs w:val="28"/>
        </w:rPr>
        <w:t>stopień doktora habilitowanego;</w:t>
      </w:r>
    </w:p>
    <w:p w:rsidR="00C16CB2" w:rsidRDefault="00C16CB2" w:rsidP="00C16CB2">
      <w:pPr>
        <w:pStyle w:val="Akapitzlist"/>
        <w:numPr>
          <w:ilvl w:val="0"/>
          <w:numId w:val="2"/>
        </w:numPr>
        <w:jc w:val="both"/>
        <w:rPr>
          <w:rFonts w:ascii="Arial Narrow" w:hAnsi="Arial Narrow"/>
          <w:sz w:val="28"/>
          <w:szCs w:val="28"/>
        </w:rPr>
      </w:pPr>
      <w:r w:rsidRPr="00884CD9">
        <w:rPr>
          <w:rFonts w:ascii="Arial Narrow" w:hAnsi="Arial Narrow"/>
          <w:b/>
          <w:sz w:val="28"/>
          <w:szCs w:val="28"/>
        </w:rPr>
        <w:t>wykaz prac naukowych</w:t>
      </w:r>
      <w:r w:rsidRPr="00CB2899">
        <w:rPr>
          <w:rFonts w:ascii="Arial Narrow" w:hAnsi="Arial Narrow"/>
          <w:sz w:val="28"/>
          <w:szCs w:val="28"/>
        </w:rPr>
        <w:t xml:space="preserve">, twórczych prac zawodowych; </w:t>
      </w:r>
    </w:p>
    <w:p w:rsidR="00730E6C" w:rsidRPr="00884CD9" w:rsidRDefault="00730E6C" w:rsidP="00730E6C">
      <w:pPr>
        <w:pStyle w:val="Akapitzlist"/>
        <w:numPr>
          <w:ilvl w:val="0"/>
          <w:numId w:val="2"/>
        </w:numPr>
        <w:jc w:val="both"/>
        <w:rPr>
          <w:rFonts w:ascii="Arial Narrow" w:hAnsi="Arial Narrow"/>
          <w:b/>
          <w:sz w:val="28"/>
          <w:szCs w:val="28"/>
        </w:rPr>
      </w:pPr>
      <w:r w:rsidRPr="00884CD9">
        <w:rPr>
          <w:rFonts w:ascii="Arial Narrow" w:hAnsi="Arial Narrow"/>
          <w:b/>
          <w:sz w:val="28"/>
          <w:szCs w:val="28"/>
        </w:rPr>
        <w:t>wniosek o wyrażenie zgody na przedstawienie rozprawy doktorskiej w innym języku niż język polski.</w:t>
      </w:r>
    </w:p>
    <w:p w:rsidR="00C16CB2" w:rsidRDefault="00C16CB2" w:rsidP="00C16CB2">
      <w:pPr>
        <w:pStyle w:val="Akapitzlist"/>
        <w:numPr>
          <w:ilvl w:val="0"/>
          <w:numId w:val="2"/>
        </w:numPr>
        <w:jc w:val="both"/>
        <w:rPr>
          <w:rFonts w:ascii="Arial Narrow" w:hAnsi="Arial Narrow"/>
          <w:sz w:val="28"/>
          <w:szCs w:val="28"/>
        </w:rPr>
      </w:pPr>
      <w:r w:rsidRPr="00CB2899">
        <w:rPr>
          <w:rFonts w:ascii="Arial Narrow" w:hAnsi="Arial Narrow"/>
          <w:sz w:val="28"/>
          <w:szCs w:val="28"/>
        </w:rPr>
        <w:t xml:space="preserve">informację o przebiegu przewodu doktorskiego, jeżeli kandydat ubiegał się uprzednio o nadanie stopnia doktora. </w:t>
      </w:r>
    </w:p>
    <w:p w:rsidR="00031EB4" w:rsidRPr="00CB2899" w:rsidRDefault="00031EB4" w:rsidP="00031EB4">
      <w:pPr>
        <w:pStyle w:val="Akapitzlist"/>
        <w:ind w:left="1440"/>
        <w:jc w:val="both"/>
        <w:rPr>
          <w:rFonts w:ascii="Arial Narrow" w:hAnsi="Arial Narrow"/>
          <w:sz w:val="28"/>
          <w:szCs w:val="28"/>
        </w:rPr>
      </w:pPr>
    </w:p>
    <w:p w:rsidR="00C16CB2" w:rsidRPr="00CB2899" w:rsidRDefault="00C16CB2" w:rsidP="00C16CB2">
      <w:pPr>
        <w:pStyle w:val="Akapitzlist"/>
        <w:numPr>
          <w:ilvl w:val="0"/>
          <w:numId w:val="1"/>
        </w:numPr>
        <w:jc w:val="both"/>
        <w:rPr>
          <w:rFonts w:ascii="Arial Narrow" w:hAnsi="Arial Narrow"/>
          <w:sz w:val="28"/>
          <w:szCs w:val="28"/>
        </w:rPr>
      </w:pPr>
      <w:r w:rsidRPr="00884CD9">
        <w:rPr>
          <w:rFonts w:ascii="Arial Narrow" w:hAnsi="Arial Narrow"/>
          <w:b/>
          <w:sz w:val="28"/>
          <w:szCs w:val="28"/>
        </w:rPr>
        <w:t>Kandydat będący beneficjentem programu „Diamentowy Grant”</w:t>
      </w:r>
      <w:r w:rsidRPr="00CB2899">
        <w:rPr>
          <w:rFonts w:ascii="Arial Narrow" w:hAnsi="Arial Narrow"/>
          <w:sz w:val="28"/>
          <w:szCs w:val="28"/>
        </w:rPr>
        <w:t xml:space="preserve"> ustanowionego przez ministra właściwego do spraw nauki załącza do wniosku o wszczęcie przewodu doktorskiego: </w:t>
      </w:r>
    </w:p>
    <w:p w:rsidR="00316FB9" w:rsidRPr="00CB2899" w:rsidRDefault="00C16CB2" w:rsidP="009D54DD">
      <w:pPr>
        <w:pStyle w:val="Akapitzlist"/>
        <w:numPr>
          <w:ilvl w:val="0"/>
          <w:numId w:val="3"/>
        </w:numPr>
        <w:jc w:val="both"/>
        <w:rPr>
          <w:rFonts w:ascii="Arial Narrow" w:hAnsi="Arial Narrow"/>
          <w:sz w:val="28"/>
          <w:szCs w:val="28"/>
        </w:rPr>
      </w:pPr>
      <w:r w:rsidRPr="00CB2899">
        <w:rPr>
          <w:rFonts w:ascii="Arial Narrow" w:hAnsi="Arial Narrow"/>
          <w:sz w:val="28"/>
          <w:szCs w:val="28"/>
        </w:rPr>
        <w:t xml:space="preserve">kopię dokumentu potwierdzającego uzyskanie statusu beneficjenta programu „Diamentowy Grant”;  </w:t>
      </w:r>
    </w:p>
    <w:p w:rsidR="0029748D" w:rsidRDefault="0029748D" w:rsidP="009D54DD">
      <w:pPr>
        <w:pStyle w:val="Akapitzlist"/>
        <w:numPr>
          <w:ilvl w:val="0"/>
          <w:numId w:val="3"/>
        </w:numPr>
        <w:jc w:val="both"/>
        <w:rPr>
          <w:rFonts w:ascii="Arial Narrow" w:hAnsi="Arial Narrow"/>
          <w:sz w:val="28"/>
          <w:szCs w:val="28"/>
        </w:rPr>
      </w:pPr>
      <w:r w:rsidRPr="00CB2899">
        <w:rPr>
          <w:rFonts w:ascii="Arial Narrow" w:hAnsi="Arial Narrow"/>
          <w:sz w:val="28"/>
          <w:szCs w:val="28"/>
        </w:rPr>
        <w:t xml:space="preserve">opinię potwierdzającą wysoką jakość prac badawczych prowadzonych przez tę osobę oraz wysoki stopień zaawansowania tych prac, wydanej przez opiekuna naukowego posiadającego tytuł profesora lub stopień doktora habilitowanego. </w:t>
      </w:r>
    </w:p>
    <w:p w:rsidR="0029748D" w:rsidRPr="00031EB4" w:rsidRDefault="00C16CB2" w:rsidP="00031EB4">
      <w:pPr>
        <w:ind w:left="432" w:firstLine="708"/>
        <w:jc w:val="both"/>
        <w:rPr>
          <w:rFonts w:ascii="Arial Narrow" w:hAnsi="Arial Narrow"/>
          <w:sz w:val="28"/>
          <w:szCs w:val="28"/>
        </w:rPr>
      </w:pPr>
      <w:r w:rsidRPr="00031EB4">
        <w:rPr>
          <w:rFonts w:ascii="Arial Narrow" w:hAnsi="Arial Narrow"/>
          <w:sz w:val="28"/>
          <w:szCs w:val="28"/>
        </w:rPr>
        <w:t xml:space="preserve">Kandydat może załączyć do wniosku o wszczęcie przewodu doktorskiego: </w:t>
      </w:r>
    </w:p>
    <w:p w:rsidR="0029748D" w:rsidRPr="00CB2899" w:rsidRDefault="00C16CB2" w:rsidP="0029748D">
      <w:pPr>
        <w:pStyle w:val="Akapitzlist"/>
        <w:ind w:left="1500"/>
        <w:jc w:val="both"/>
        <w:rPr>
          <w:rFonts w:ascii="Arial Narrow" w:hAnsi="Arial Narrow"/>
          <w:sz w:val="28"/>
          <w:szCs w:val="28"/>
        </w:rPr>
      </w:pPr>
      <w:r w:rsidRPr="00CB2899">
        <w:rPr>
          <w:rFonts w:ascii="Arial Narrow" w:hAnsi="Arial Narrow"/>
          <w:sz w:val="28"/>
          <w:szCs w:val="28"/>
        </w:rPr>
        <w:t xml:space="preserve">1) kopię certyfikatu potwierdzającego znajomość nowożytnego języka obcego; wykaz certyfikatów potwierdzających znajomość nowożytnego języka obcego stanowi załącznik nr 1 do rozporządzenia; </w:t>
      </w:r>
    </w:p>
    <w:p w:rsidR="0029748D" w:rsidRPr="00CB2899" w:rsidRDefault="00C16CB2" w:rsidP="0029748D">
      <w:pPr>
        <w:pStyle w:val="Akapitzlist"/>
        <w:ind w:left="1500"/>
        <w:jc w:val="both"/>
        <w:rPr>
          <w:rFonts w:ascii="Arial Narrow" w:hAnsi="Arial Narrow"/>
          <w:sz w:val="28"/>
          <w:szCs w:val="28"/>
        </w:rPr>
      </w:pPr>
      <w:r w:rsidRPr="00CB2899">
        <w:rPr>
          <w:rFonts w:ascii="Arial Narrow" w:hAnsi="Arial Narrow"/>
          <w:sz w:val="28"/>
          <w:szCs w:val="28"/>
        </w:rPr>
        <w:t xml:space="preserve">2) wniosek o wyrażenie zgody na przedstawienie rozprawy doktorskiej w innym języku niż język polski. </w:t>
      </w:r>
    </w:p>
    <w:p w:rsidR="00C16CB2" w:rsidRPr="00CB2899" w:rsidRDefault="00C16CB2" w:rsidP="0029748D">
      <w:pPr>
        <w:pStyle w:val="Akapitzlist"/>
        <w:ind w:left="1500"/>
        <w:jc w:val="both"/>
        <w:rPr>
          <w:rFonts w:ascii="Arial Narrow" w:hAnsi="Arial Narrow"/>
          <w:sz w:val="28"/>
          <w:szCs w:val="28"/>
        </w:rPr>
      </w:pPr>
      <w:r w:rsidRPr="00CB2899">
        <w:rPr>
          <w:rFonts w:ascii="Arial Narrow" w:hAnsi="Arial Narrow"/>
          <w:sz w:val="28"/>
          <w:szCs w:val="28"/>
        </w:rPr>
        <w:lastRenderedPageBreak/>
        <w:t xml:space="preserve">5. W przypadku przewodu doktorskiego przeprowadzanego wspólnie, zgodnie z art. 14a ust. 1 ustawy, zwanego dalej „wspólnym przewodem doktorskim”, dokumenty wymienione w ust. 1–4 oraz inne dokumenty wymienione w porozumieniu, o którym mowa w art. 14a ust. 2 ustawy, kandydat przedkłada kierownikowi jednostki organizacyjnej wskazanej w porozumieniu. </w:t>
      </w:r>
    </w:p>
    <w:p w:rsidR="00031EB4" w:rsidRPr="00D4150C" w:rsidRDefault="00730E6C" w:rsidP="00031EB4">
      <w:pPr>
        <w:jc w:val="both"/>
        <w:rPr>
          <w:rFonts w:ascii="Arial Narrow" w:hAnsi="Arial Narrow"/>
          <w:b/>
          <w:color w:val="C00000"/>
          <w:sz w:val="32"/>
          <w:szCs w:val="32"/>
        </w:rPr>
      </w:pPr>
      <w:r w:rsidRPr="00D4150C">
        <w:rPr>
          <w:rFonts w:ascii="Arial Narrow" w:hAnsi="Arial Narrow"/>
          <w:b/>
          <w:color w:val="C00000"/>
          <w:sz w:val="32"/>
          <w:szCs w:val="32"/>
        </w:rPr>
        <w:t>§ 2.</w:t>
      </w:r>
    </w:p>
    <w:p w:rsidR="00031EB4" w:rsidRDefault="00031EB4" w:rsidP="00031EB4">
      <w:pPr>
        <w:jc w:val="both"/>
        <w:rPr>
          <w:rFonts w:ascii="Arial Narrow" w:hAnsi="Arial Narrow"/>
          <w:b/>
          <w:color w:val="C0504D" w:themeColor="accent2"/>
          <w:sz w:val="32"/>
          <w:szCs w:val="32"/>
        </w:rPr>
      </w:pPr>
    </w:p>
    <w:p w:rsidR="00031EB4" w:rsidRPr="002606B6" w:rsidRDefault="00031EB4" w:rsidP="009D54DD">
      <w:pPr>
        <w:pStyle w:val="Akapitzlist"/>
        <w:numPr>
          <w:ilvl w:val="0"/>
          <w:numId w:val="4"/>
        </w:numPr>
        <w:jc w:val="both"/>
        <w:rPr>
          <w:rFonts w:ascii="Arial Narrow" w:hAnsi="Arial Narrow"/>
          <w:b/>
          <w:color w:val="C0504D" w:themeColor="accent2"/>
          <w:sz w:val="32"/>
          <w:szCs w:val="32"/>
        </w:rPr>
      </w:pPr>
      <w:r w:rsidRPr="002606B6">
        <w:rPr>
          <w:rFonts w:ascii="Arial Narrow" w:hAnsi="Arial Narrow"/>
          <w:b/>
          <w:sz w:val="28"/>
          <w:szCs w:val="28"/>
        </w:rPr>
        <w:t>Rada Wydziału Biotechnologii</w:t>
      </w:r>
      <w:r w:rsidR="00C16CB2" w:rsidRPr="002606B6">
        <w:rPr>
          <w:rFonts w:ascii="Arial Narrow" w:hAnsi="Arial Narrow"/>
          <w:b/>
          <w:sz w:val="28"/>
          <w:szCs w:val="28"/>
        </w:rPr>
        <w:t xml:space="preserve"> w drodze uchwały, wszczyna przewód doktorski oraz wyznacza promotora w celu sprawowania opieki naukowej nad kandydatem</w:t>
      </w:r>
      <w:r w:rsidR="007B5B0C">
        <w:rPr>
          <w:rFonts w:ascii="Arial Narrow" w:hAnsi="Arial Narrow"/>
          <w:b/>
          <w:sz w:val="28"/>
          <w:szCs w:val="28"/>
        </w:rPr>
        <w:t xml:space="preserve"> oraz wyznacza zakres egzaminów doktorskich</w:t>
      </w:r>
      <w:r w:rsidR="00C16CB2" w:rsidRPr="002606B6">
        <w:rPr>
          <w:rFonts w:ascii="Arial Narrow" w:hAnsi="Arial Narrow"/>
          <w:b/>
          <w:sz w:val="28"/>
          <w:szCs w:val="28"/>
        </w:rPr>
        <w:t xml:space="preserve">. </w:t>
      </w:r>
    </w:p>
    <w:p w:rsidR="0029748D" w:rsidRPr="00031EB4" w:rsidRDefault="00C16CB2" w:rsidP="009D54DD">
      <w:pPr>
        <w:pStyle w:val="Akapitzlist"/>
        <w:numPr>
          <w:ilvl w:val="0"/>
          <w:numId w:val="4"/>
        </w:numPr>
        <w:jc w:val="both"/>
        <w:rPr>
          <w:rFonts w:ascii="Arial Narrow" w:hAnsi="Arial Narrow"/>
          <w:b/>
          <w:color w:val="C0504D" w:themeColor="accent2"/>
          <w:sz w:val="32"/>
          <w:szCs w:val="32"/>
        </w:rPr>
      </w:pPr>
      <w:r w:rsidRPr="00031EB4">
        <w:rPr>
          <w:rFonts w:ascii="Arial Narrow" w:hAnsi="Arial Narrow"/>
          <w:sz w:val="28"/>
          <w:szCs w:val="28"/>
        </w:rPr>
        <w:t>R</w:t>
      </w:r>
      <w:r w:rsidR="00031EB4">
        <w:rPr>
          <w:rFonts w:ascii="Arial Narrow" w:hAnsi="Arial Narrow"/>
          <w:sz w:val="28"/>
          <w:szCs w:val="28"/>
        </w:rPr>
        <w:t>ada Wydziału Biotechnologii</w:t>
      </w:r>
      <w:r w:rsidRPr="00031EB4">
        <w:rPr>
          <w:rFonts w:ascii="Arial Narrow" w:hAnsi="Arial Narrow"/>
          <w:sz w:val="28"/>
          <w:szCs w:val="28"/>
        </w:rPr>
        <w:t xml:space="preserve"> może dodatkowo wyznaczyć: </w:t>
      </w:r>
    </w:p>
    <w:p w:rsidR="00B05A23" w:rsidRDefault="00C16CB2" w:rsidP="009D54DD">
      <w:pPr>
        <w:pStyle w:val="Akapitzlist"/>
        <w:numPr>
          <w:ilvl w:val="0"/>
          <w:numId w:val="17"/>
        </w:numPr>
        <w:jc w:val="both"/>
        <w:rPr>
          <w:rFonts w:ascii="Arial Narrow" w:hAnsi="Arial Narrow"/>
          <w:sz w:val="28"/>
          <w:szCs w:val="28"/>
        </w:rPr>
      </w:pPr>
      <w:r w:rsidRPr="00B05A23">
        <w:rPr>
          <w:rFonts w:ascii="Arial Narrow" w:hAnsi="Arial Narrow"/>
          <w:sz w:val="28"/>
          <w:szCs w:val="28"/>
        </w:rPr>
        <w:t>drugiego promotora – w przypadku interdyscy</w:t>
      </w:r>
      <w:r w:rsidR="00B05A23">
        <w:rPr>
          <w:rFonts w:ascii="Arial Narrow" w:hAnsi="Arial Narrow"/>
          <w:sz w:val="28"/>
          <w:szCs w:val="28"/>
        </w:rPr>
        <w:t>plinarnej rozprawy doktorskiej;</w:t>
      </w:r>
    </w:p>
    <w:p w:rsidR="00B05A23" w:rsidRPr="00B05A23" w:rsidRDefault="00C16CB2" w:rsidP="009D54DD">
      <w:pPr>
        <w:pStyle w:val="Akapitzlist"/>
        <w:numPr>
          <w:ilvl w:val="0"/>
          <w:numId w:val="17"/>
        </w:numPr>
        <w:jc w:val="both"/>
        <w:rPr>
          <w:rFonts w:ascii="Arial Narrow" w:hAnsi="Arial Narrow"/>
          <w:sz w:val="28"/>
          <w:szCs w:val="28"/>
        </w:rPr>
      </w:pPr>
      <w:proofErr w:type="spellStart"/>
      <w:r w:rsidRPr="00B05A23">
        <w:rPr>
          <w:rFonts w:ascii="Arial Narrow" w:hAnsi="Arial Narrow"/>
          <w:sz w:val="28"/>
          <w:szCs w:val="28"/>
        </w:rPr>
        <w:t>kopromotora</w:t>
      </w:r>
      <w:proofErr w:type="spellEnd"/>
      <w:r w:rsidRPr="00B05A23">
        <w:rPr>
          <w:rFonts w:ascii="Arial Narrow" w:hAnsi="Arial Narrow"/>
          <w:sz w:val="28"/>
          <w:szCs w:val="28"/>
        </w:rPr>
        <w:t xml:space="preserve"> – </w:t>
      </w:r>
      <w:r w:rsidR="00B05A23" w:rsidRPr="00B05A23">
        <w:rPr>
          <w:rFonts w:ascii="Arial Narrow" w:eastAsia="+mn-ea" w:hAnsi="Arial Narrow" w:cs="+mn-cs"/>
          <w:color w:val="000000"/>
          <w:kern w:val="24"/>
          <w:sz w:val="28"/>
          <w:szCs w:val="28"/>
        </w:rPr>
        <w:t>w przewodach doktorskich prowadzonych w ramach współpracy międzynarodowej (art. 14a ust.1) można powołać</w:t>
      </w:r>
      <w:r w:rsidR="00B05A23" w:rsidRPr="00B05A23">
        <w:rPr>
          <w:rFonts w:ascii="Arial Narrow" w:eastAsia="+mn-ea" w:hAnsi="Arial Narrow" w:cs="+mn-cs"/>
          <w:b/>
          <w:bCs/>
          <w:color w:val="000000"/>
          <w:kern w:val="24"/>
          <w:sz w:val="28"/>
          <w:szCs w:val="28"/>
        </w:rPr>
        <w:t xml:space="preserve"> </w:t>
      </w:r>
      <w:proofErr w:type="spellStart"/>
      <w:r w:rsidR="00297886" w:rsidRPr="00B05A23">
        <w:rPr>
          <w:rFonts w:ascii="Arial Narrow" w:eastAsia="+mn-ea" w:hAnsi="Arial Narrow" w:cs="+mn-cs"/>
          <w:b/>
          <w:bCs/>
          <w:color w:val="000000"/>
          <w:kern w:val="24"/>
          <w:sz w:val="28"/>
          <w:szCs w:val="28"/>
        </w:rPr>
        <w:t>kopromotora</w:t>
      </w:r>
      <w:proofErr w:type="spellEnd"/>
      <w:r w:rsidR="00B05A23" w:rsidRPr="00B05A23">
        <w:rPr>
          <w:rFonts w:ascii="Arial Narrow" w:eastAsia="+mn-ea" w:hAnsi="Arial Narrow" w:cs="+mn-cs"/>
          <w:b/>
          <w:bCs/>
          <w:color w:val="000000"/>
          <w:kern w:val="24"/>
          <w:sz w:val="28"/>
          <w:szCs w:val="28"/>
        </w:rPr>
        <w:t xml:space="preserve"> (osoba ze stopniem co najmniej doktora posiadająca uprawnienia do pełnienia funkcji promotora w macierzystej jednostce)</w:t>
      </w:r>
    </w:p>
    <w:p w:rsidR="00B05A23" w:rsidRDefault="00B05A23" w:rsidP="00297886">
      <w:pPr>
        <w:pStyle w:val="Akapitzlist"/>
        <w:ind w:left="1485"/>
        <w:jc w:val="both"/>
        <w:rPr>
          <w:rFonts w:ascii="Arial Narrow" w:hAnsi="Arial Narrow"/>
          <w:sz w:val="28"/>
          <w:szCs w:val="28"/>
        </w:rPr>
      </w:pPr>
    </w:p>
    <w:p w:rsidR="00F837B1" w:rsidRDefault="00C16CB2" w:rsidP="009D54DD">
      <w:pPr>
        <w:pStyle w:val="Akapitzlist"/>
        <w:numPr>
          <w:ilvl w:val="0"/>
          <w:numId w:val="17"/>
        </w:numPr>
        <w:jc w:val="both"/>
        <w:rPr>
          <w:rFonts w:ascii="Arial Narrow" w:hAnsi="Arial Narrow"/>
          <w:sz w:val="28"/>
          <w:szCs w:val="28"/>
        </w:rPr>
      </w:pPr>
      <w:r w:rsidRPr="00B05A23">
        <w:rPr>
          <w:rFonts w:ascii="Arial Narrow" w:hAnsi="Arial Narrow"/>
          <w:sz w:val="28"/>
          <w:szCs w:val="28"/>
        </w:rPr>
        <w:t>promotora pomocniczego</w:t>
      </w:r>
      <w:r w:rsidR="00B05A23" w:rsidRPr="00B05A23">
        <w:rPr>
          <w:rFonts w:ascii="Arial Narrow" w:hAnsi="Arial Narrow"/>
          <w:sz w:val="28"/>
          <w:szCs w:val="28"/>
        </w:rPr>
        <w:t xml:space="preserve"> (może pełnić tę funkcję osoba z doktoratem ale nie dłużej niż do zakończenia postępowania habilitacyjnego)</w:t>
      </w:r>
      <w:r w:rsidRPr="00B05A23">
        <w:rPr>
          <w:rFonts w:ascii="Arial Narrow" w:hAnsi="Arial Narrow"/>
          <w:sz w:val="28"/>
          <w:szCs w:val="28"/>
        </w:rPr>
        <w:t xml:space="preserve">. </w:t>
      </w:r>
    </w:p>
    <w:p w:rsidR="00884CD9" w:rsidRPr="00884CD9" w:rsidRDefault="00884CD9" w:rsidP="00884CD9">
      <w:pPr>
        <w:pStyle w:val="Akapitzlist"/>
        <w:ind w:left="1485"/>
        <w:jc w:val="both"/>
        <w:rPr>
          <w:rFonts w:ascii="Arial Narrow" w:hAnsi="Arial Narrow"/>
          <w:sz w:val="28"/>
          <w:szCs w:val="28"/>
        </w:rPr>
      </w:pPr>
    </w:p>
    <w:p w:rsidR="00031EB4" w:rsidRPr="00D4150C" w:rsidRDefault="00031EB4" w:rsidP="00031EB4">
      <w:pPr>
        <w:jc w:val="both"/>
        <w:rPr>
          <w:rFonts w:ascii="Arial Narrow" w:hAnsi="Arial Narrow"/>
          <w:b/>
          <w:color w:val="C00000"/>
          <w:sz w:val="32"/>
          <w:szCs w:val="32"/>
        </w:rPr>
      </w:pPr>
      <w:r w:rsidRPr="00D4150C">
        <w:rPr>
          <w:rFonts w:ascii="Arial Narrow" w:hAnsi="Arial Narrow"/>
          <w:b/>
          <w:color w:val="C00000"/>
          <w:sz w:val="32"/>
          <w:szCs w:val="32"/>
        </w:rPr>
        <w:t>§ 3.</w:t>
      </w:r>
    </w:p>
    <w:p w:rsidR="00031EB4" w:rsidRDefault="00031EB4" w:rsidP="00031EB4">
      <w:pPr>
        <w:jc w:val="both"/>
        <w:rPr>
          <w:rFonts w:ascii="Arial Narrow" w:hAnsi="Arial Narrow"/>
          <w:sz w:val="28"/>
          <w:szCs w:val="28"/>
        </w:rPr>
      </w:pPr>
    </w:p>
    <w:p w:rsidR="0029748D" w:rsidRPr="00031EB4" w:rsidRDefault="00C16CB2" w:rsidP="009D54DD">
      <w:pPr>
        <w:pStyle w:val="Akapitzlist"/>
        <w:numPr>
          <w:ilvl w:val="0"/>
          <w:numId w:val="5"/>
        </w:numPr>
        <w:jc w:val="both"/>
        <w:rPr>
          <w:rFonts w:ascii="Arial Narrow" w:hAnsi="Arial Narrow"/>
          <w:sz w:val="28"/>
          <w:szCs w:val="28"/>
        </w:rPr>
      </w:pPr>
      <w:r w:rsidRPr="00031EB4">
        <w:rPr>
          <w:rFonts w:ascii="Arial Narrow" w:hAnsi="Arial Narrow"/>
          <w:sz w:val="28"/>
          <w:szCs w:val="28"/>
        </w:rPr>
        <w:t xml:space="preserve">Rada </w:t>
      </w:r>
      <w:r w:rsidR="001B3D2E">
        <w:rPr>
          <w:rFonts w:ascii="Arial Narrow" w:hAnsi="Arial Narrow"/>
          <w:sz w:val="28"/>
          <w:szCs w:val="28"/>
        </w:rPr>
        <w:t>Wydziału Biotechnologii</w:t>
      </w:r>
      <w:r w:rsidRPr="00031EB4">
        <w:rPr>
          <w:rFonts w:ascii="Arial Narrow" w:hAnsi="Arial Narrow"/>
          <w:sz w:val="28"/>
          <w:szCs w:val="28"/>
        </w:rPr>
        <w:t xml:space="preserve">: </w:t>
      </w:r>
    </w:p>
    <w:p w:rsidR="0029748D" w:rsidRPr="001B3D2E" w:rsidRDefault="00C16CB2" w:rsidP="009D54DD">
      <w:pPr>
        <w:pStyle w:val="Akapitzlist"/>
        <w:numPr>
          <w:ilvl w:val="0"/>
          <w:numId w:val="6"/>
        </w:numPr>
        <w:jc w:val="both"/>
        <w:rPr>
          <w:rFonts w:ascii="Arial Narrow" w:hAnsi="Arial Narrow"/>
          <w:sz w:val="28"/>
          <w:szCs w:val="28"/>
        </w:rPr>
      </w:pPr>
      <w:r w:rsidRPr="001B3D2E">
        <w:rPr>
          <w:rFonts w:ascii="Arial Narrow" w:hAnsi="Arial Narrow"/>
          <w:sz w:val="28"/>
          <w:szCs w:val="28"/>
        </w:rPr>
        <w:t xml:space="preserve">powołuje komisje przeprowadzające egzaminy doktorskie w zakresie: </w:t>
      </w:r>
    </w:p>
    <w:p w:rsidR="001B3D2E" w:rsidRDefault="00C16CB2" w:rsidP="009D54DD">
      <w:pPr>
        <w:pStyle w:val="Akapitzlist"/>
        <w:numPr>
          <w:ilvl w:val="0"/>
          <w:numId w:val="7"/>
        </w:numPr>
        <w:jc w:val="both"/>
        <w:rPr>
          <w:rFonts w:ascii="Arial Narrow" w:hAnsi="Arial Narrow"/>
          <w:sz w:val="28"/>
          <w:szCs w:val="28"/>
        </w:rPr>
      </w:pPr>
      <w:r w:rsidRPr="001B3D2E">
        <w:rPr>
          <w:rFonts w:ascii="Arial Narrow" w:hAnsi="Arial Narrow"/>
          <w:b/>
          <w:sz w:val="28"/>
          <w:szCs w:val="28"/>
        </w:rPr>
        <w:t>dyscypliny podstawowej odpowiadającej tematowi rozprawy doktorskiej</w:t>
      </w:r>
      <w:r w:rsidRPr="001B3D2E">
        <w:rPr>
          <w:rFonts w:ascii="Arial Narrow" w:hAnsi="Arial Narrow"/>
          <w:sz w:val="28"/>
          <w:szCs w:val="28"/>
        </w:rPr>
        <w:t xml:space="preserve"> – w składzie co najmniej czterech osób posiadających tytuł profesora w zakresie dziedziny nauki albo sztuki, do której należy ta dyscyplina naukowa  lub stopień doktora habilitowanego w zakresie tej dyscypliny naukowej, w tym promotora, drug</w:t>
      </w:r>
      <w:r w:rsidR="001B3D2E">
        <w:rPr>
          <w:rFonts w:ascii="Arial Narrow" w:hAnsi="Arial Narrow"/>
          <w:sz w:val="28"/>
          <w:szCs w:val="28"/>
        </w:rPr>
        <w:t xml:space="preserve">iego promotora lub </w:t>
      </w:r>
      <w:proofErr w:type="spellStart"/>
      <w:r w:rsidR="001B3D2E">
        <w:rPr>
          <w:rFonts w:ascii="Arial Narrow" w:hAnsi="Arial Narrow"/>
          <w:sz w:val="28"/>
          <w:szCs w:val="28"/>
        </w:rPr>
        <w:t>kopromotora</w:t>
      </w:r>
      <w:proofErr w:type="spellEnd"/>
      <w:r w:rsidR="001B3D2E">
        <w:rPr>
          <w:rFonts w:ascii="Arial Narrow" w:hAnsi="Arial Narrow"/>
          <w:sz w:val="28"/>
          <w:szCs w:val="28"/>
        </w:rPr>
        <w:t>;</w:t>
      </w:r>
    </w:p>
    <w:p w:rsidR="001B3D2E" w:rsidRDefault="00C16CB2" w:rsidP="009D54DD">
      <w:pPr>
        <w:pStyle w:val="Akapitzlist"/>
        <w:numPr>
          <w:ilvl w:val="0"/>
          <w:numId w:val="7"/>
        </w:numPr>
        <w:jc w:val="both"/>
        <w:rPr>
          <w:rFonts w:ascii="Arial Narrow" w:hAnsi="Arial Narrow"/>
          <w:sz w:val="28"/>
          <w:szCs w:val="28"/>
        </w:rPr>
      </w:pPr>
      <w:r w:rsidRPr="001B3D2E">
        <w:rPr>
          <w:rFonts w:ascii="Arial Narrow" w:hAnsi="Arial Narrow"/>
          <w:b/>
          <w:sz w:val="28"/>
          <w:szCs w:val="28"/>
        </w:rPr>
        <w:t>dyscypliny dodatkowej</w:t>
      </w:r>
      <w:r w:rsidRPr="001B3D2E">
        <w:rPr>
          <w:rFonts w:ascii="Arial Narrow" w:hAnsi="Arial Narrow"/>
          <w:sz w:val="28"/>
          <w:szCs w:val="28"/>
        </w:rPr>
        <w:t xml:space="preserve"> – w składzie co najmniej trzech osób, z których co najmniej jedna posiada tytuł profesora w zakresie dziedziny nauki do której należy ta dyscyplina naukowa albo stopień doktora habilitowanego w zakresie tej dyscypliny naukowej </w:t>
      </w:r>
    </w:p>
    <w:p w:rsidR="0029748D" w:rsidRPr="001B3D2E" w:rsidRDefault="00C16CB2" w:rsidP="009D54DD">
      <w:pPr>
        <w:pStyle w:val="Akapitzlist"/>
        <w:numPr>
          <w:ilvl w:val="0"/>
          <w:numId w:val="7"/>
        </w:numPr>
        <w:jc w:val="both"/>
        <w:rPr>
          <w:rFonts w:ascii="Arial Narrow" w:hAnsi="Arial Narrow"/>
          <w:sz w:val="28"/>
          <w:szCs w:val="28"/>
        </w:rPr>
      </w:pPr>
      <w:r w:rsidRPr="001B3D2E">
        <w:rPr>
          <w:rFonts w:ascii="Arial Narrow" w:hAnsi="Arial Narrow"/>
          <w:b/>
          <w:sz w:val="28"/>
          <w:szCs w:val="28"/>
        </w:rPr>
        <w:t>nowożytnego języka obcego</w:t>
      </w:r>
      <w:r w:rsidRPr="001B3D2E">
        <w:rPr>
          <w:rFonts w:ascii="Arial Narrow" w:hAnsi="Arial Narrow"/>
          <w:sz w:val="28"/>
          <w:szCs w:val="28"/>
        </w:rPr>
        <w:t xml:space="preserve"> – w składzie co najmniej trzech osób, z których co najmniej jedna naucza tego języka w szkole wyższej, a pozostałe posiadają co najmniej stopień doktora; </w:t>
      </w:r>
    </w:p>
    <w:p w:rsidR="0029748D" w:rsidRPr="001B3D2E" w:rsidRDefault="00C16CB2" w:rsidP="009D54DD">
      <w:pPr>
        <w:pStyle w:val="Akapitzlist"/>
        <w:numPr>
          <w:ilvl w:val="0"/>
          <w:numId w:val="6"/>
        </w:numPr>
        <w:jc w:val="both"/>
        <w:rPr>
          <w:rFonts w:ascii="Arial Narrow" w:hAnsi="Arial Narrow"/>
          <w:sz w:val="28"/>
          <w:szCs w:val="28"/>
        </w:rPr>
      </w:pPr>
      <w:r w:rsidRPr="001B3D2E">
        <w:rPr>
          <w:rFonts w:ascii="Arial Narrow" w:hAnsi="Arial Narrow"/>
          <w:sz w:val="28"/>
          <w:szCs w:val="28"/>
        </w:rPr>
        <w:lastRenderedPageBreak/>
        <w:t xml:space="preserve">może powołać do przyjęcia rozprawy doktorskiej i jej dopuszczenia do publicznej obrony, zwanej dalej „obroną”, oraz przyjęcia obrony co najmniej siedmioosobową komisję, o której mowa w art. 14 ust. 5 ustawy, zwaną dalej „komisją doktorską”, złożoną z: </w:t>
      </w:r>
    </w:p>
    <w:p w:rsidR="001B3D2E" w:rsidRDefault="00C16CB2" w:rsidP="009D54DD">
      <w:pPr>
        <w:pStyle w:val="Akapitzlist"/>
        <w:numPr>
          <w:ilvl w:val="0"/>
          <w:numId w:val="8"/>
        </w:numPr>
        <w:ind w:left="1416"/>
        <w:jc w:val="both"/>
        <w:rPr>
          <w:rFonts w:ascii="Arial Narrow" w:hAnsi="Arial Narrow"/>
          <w:sz w:val="28"/>
          <w:szCs w:val="28"/>
        </w:rPr>
      </w:pPr>
      <w:r w:rsidRPr="001B3D2E">
        <w:rPr>
          <w:rFonts w:ascii="Arial Narrow" w:hAnsi="Arial Narrow"/>
          <w:sz w:val="28"/>
          <w:szCs w:val="28"/>
        </w:rPr>
        <w:t>członków rady posiadających tytuł profesora w zakresie dziedziny nauki do której należy dyscyplina podstawowa odpowiadająca tematowi rozprawy doktorskiej albo pokrewna dyscyplina naukowa, lub stopień doktora habilitowanego w zakresie podstawowej alb</w:t>
      </w:r>
      <w:r w:rsidR="001B3D2E">
        <w:rPr>
          <w:rFonts w:ascii="Arial Narrow" w:hAnsi="Arial Narrow"/>
          <w:sz w:val="28"/>
          <w:szCs w:val="28"/>
        </w:rPr>
        <w:t>o pokrewnej dyscypliny naukowej;</w:t>
      </w:r>
    </w:p>
    <w:p w:rsidR="001B3D2E" w:rsidRDefault="00C16CB2" w:rsidP="009D54DD">
      <w:pPr>
        <w:pStyle w:val="Akapitzlist"/>
        <w:numPr>
          <w:ilvl w:val="0"/>
          <w:numId w:val="8"/>
        </w:numPr>
        <w:ind w:left="1416"/>
        <w:jc w:val="both"/>
        <w:rPr>
          <w:rFonts w:ascii="Arial Narrow" w:hAnsi="Arial Narrow"/>
          <w:sz w:val="28"/>
          <w:szCs w:val="28"/>
        </w:rPr>
      </w:pPr>
      <w:r w:rsidRPr="001B3D2E">
        <w:rPr>
          <w:rFonts w:ascii="Arial Narrow" w:hAnsi="Arial Narrow"/>
          <w:sz w:val="28"/>
          <w:szCs w:val="28"/>
        </w:rPr>
        <w:t>recenzentów rozprawy doktorskiej,</w:t>
      </w:r>
    </w:p>
    <w:p w:rsidR="00884CD9" w:rsidRDefault="00C16CB2" w:rsidP="006D24A5">
      <w:pPr>
        <w:pStyle w:val="Akapitzlist"/>
        <w:numPr>
          <w:ilvl w:val="0"/>
          <w:numId w:val="8"/>
        </w:numPr>
        <w:ind w:left="1416"/>
        <w:jc w:val="both"/>
        <w:rPr>
          <w:rFonts w:ascii="Arial Narrow" w:hAnsi="Arial Narrow"/>
          <w:sz w:val="28"/>
          <w:szCs w:val="28"/>
        </w:rPr>
      </w:pPr>
      <w:r w:rsidRPr="001B3D2E">
        <w:rPr>
          <w:rFonts w:ascii="Arial Narrow" w:hAnsi="Arial Narrow"/>
          <w:sz w:val="28"/>
          <w:szCs w:val="28"/>
        </w:rPr>
        <w:t>promotorów, o których mowa w § 2 ust. 1 i ust. 2 pkt 1. 2. W posiedzeniach komisji przeprowadzających egzaminy doktorskie i komisji doktorskiej może uczestniczyć, bez prawa głosu, promotor pomocniczy zaproszony przez przewodniczącego rady jednostki organizacyjnej przep</w:t>
      </w:r>
      <w:r w:rsidR="00884CD9">
        <w:rPr>
          <w:rFonts w:ascii="Arial Narrow" w:hAnsi="Arial Narrow"/>
          <w:sz w:val="28"/>
          <w:szCs w:val="28"/>
        </w:rPr>
        <w:t>rowadzającej przewód doktorski.</w:t>
      </w:r>
    </w:p>
    <w:p w:rsidR="006D24A5" w:rsidRPr="006D24A5" w:rsidRDefault="006D24A5" w:rsidP="006D24A5">
      <w:pPr>
        <w:pStyle w:val="Akapitzlist"/>
        <w:ind w:left="1416"/>
        <w:jc w:val="both"/>
        <w:rPr>
          <w:rFonts w:ascii="Arial Narrow" w:hAnsi="Arial Narrow"/>
          <w:sz w:val="28"/>
          <w:szCs w:val="28"/>
        </w:rPr>
      </w:pPr>
    </w:p>
    <w:p w:rsidR="006F4CE6" w:rsidRPr="00D4150C" w:rsidRDefault="006F4CE6" w:rsidP="006F4CE6">
      <w:pPr>
        <w:jc w:val="both"/>
        <w:rPr>
          <w:rFonts w:ascii="Arial Narrow" w:hAnsi="Arial Narrow"/>
          <w:b/>
          <w:color w:val="C00000"/>
          <w:sz w:val="32"/>
          <w:szCs w:val="32"/>
        </w:rPr>
      </w:pPr>
      <w:r w:rsidRPr="00D4150C">
        <w:rPr>
          <w:rFonts w:ascii="Arial Narrow" w:hAnsi="Arial Narrow"/>
          <w:b/>
          <w:color w:val="C00000"/>
          <w:sz w:val="32"/>
          <w:szCs w:val="32"/>
        </w:rPr>
        <w:t>§ 4.</w:t>
      </w:r>
    </w:p>
    <w:p w:rsidR="006F4CE6" w:rsidRDefault="006F4CE6" w:rsidP="00C16CB2">
      <w:pPr>
        <w:ind w:left="708"/>
        <w:jc w:val="both"/>
        <w:rPr>
          <w:rFonts w:ascii="Arial Narrow" w:hAnsi="Arial Narrow"/>
          <w:sz w:val="28"/>
          <w:szCs w:val="28"/>
        </w:rPr>
      </w:pPr>
    </w:p>
    <w:p w:rsidR="006F4CE6" w:rsidRDefault="00C16CB2" w:rsidP="009D54DD">
      <w:pPr>
        <w:pStyle w:val="Akapitzlist"/>
        <w:numPr>
          <w:ilvl w:val="0"/>
          <w:numId w:val="9"/>
        </w:numPr>
        <w:jc w:val="both"/>
        <w:rPr>
          <w:rFonts w:ascii="Arial Narrow" w:hAnsi="Arial Narrow"/>
          <w:b/>
          <w:sz w:val="28"/>
          <w:szCs w:val="28"/>
        </w:rPr>
      </w:pPr>
      <w:r w:rsidRPr="006F4CE6">
        <w:rPr>
          <w:rFonts w:ascii="Arial Narrow" w:hAnsi="Arial Narrow"/>
          <w:b/>
          <w:sz w:val="28"/>
          <w:szCs w:val="28"/>
        </w:rPr>
        <w:t xml:space="preserve">Przed przyjęciem rozprawy doktorskiej kandydat składa egzaminy doktorskie. </w:t>
      </w:r>
    </w:p>
    <w:p w:rsidR="006F4CE6" w:rsidRPr="006F4CE6" w:rsidRDefault="006F4CE6" w:rsidP="006F4CE6">
      <w:pPr>
        <w:pStyle w:val="Default"/>
        <w:ind w:left="360"/>
        <w:rPr>
          <w:rFonts w:ascii="Arial Narrow" w:hAnsi="Arial Narrow"/>
          <w:sz w:val="28"/>
          <w:szCs w:val="28"/>
        </w:rPr>
      </w:pPr>
      <w:r w:rsidRPr="006F4CE6">
        <w:rPr>
          <w:rFonts w:ascii="Arial Narrow" w:hAnsi="Arial Narrow"/>
          <w:sz w:val="28"/>
          <w:szCs w:val="28"/>
        </w:rPr>
        <w:t xml:space="preserve">1) dyscypliny podstawowej odpowiadającej tematowi rozprawy doktorskiej; </w:t>
      </w:r>
    </w:p>
    <w:p w:rsidR="006F4CE6" w:rsidRPr="006F4CE6" w:rsidRDefault="006F4CE6" w:rsidP="006F4CE6">
      <w:pPr>
        <w:pStyle w:val="Default"/>
        <w:ind w:left="360"/>
        <w:rPr>
          <w:rFonts w:ascii="Arial Narrow" w:hAnsi="Arial Narrow"/>
          <w:sz w:val="28"/>
          <w:szCs w:val="28"/>
        </w:rPr>
      </w:pPr>
      <w:r w:rsidRPr="006F4CE6">
        <w:rPr>
          <w:rFonts w:ascii="Arial Narrow" w:hAnsi="Arial Narrow"/>
          <w:sz w:val="28"/>
          <w:szCs w:val="28"/>
        </w:rPr>
        <w:t xml:space="preserve">2) dyscypliny dodatkowej; </w:t>
      </w:r>
    </w:p>
    <w:p w:rsidR="006F4CE6" w:rsidRPr="006F4CE6" w:rsidRDefault="006F4CE6" w:rsidP="006F4CE6">
      <w:pPr>
        <w:pStyle w:val="Default"/>
        <w:ind w:left="360"/>
        <w:rPr>
          <w:rFonts w:ascii="Arial Narrow" w:hAnsi="Arial Narrow"/>
          <w:sz w:val="28"/>
          <w:szCs w:val="28"/>
        </w:rPr>
      </w:pPr>
      <w:r w:rsidRPr="006F4CE6">
        <w:rPr>
          <w:rFonts w:ascii="Arial Narrow" w:hAnsi="Arial Narrow"/>
          <w:sz w:val="28"/>
          <w:szCs w:val="28"/>
        </w:rPr>
        <w:t xml:space="preserve">3) obcego języka nowożytnego, w przypadku gdy osoba ubiegająca się o nadanie stopnia doktora nie posiada certyfikatu potwierdzającego znajomość języka obcego, o którym mowa w ust. 1 pkt 4. </w:t>
      </w:r>
    </w:p>
    <w:p w:rsidR="006F4CE6" w:rsidRPr="006F4CE6" w:rsidRDefault="00C16CB2" w:rsidP="009D54DD">
      <w:pPr>
        <w:pStyle w:val="Akapitzlist"/>
        <w:numPr>
          <w:ilvl w:val="0"/>
          <w:numId w:val="9"/>
        </w:numPr>
        <w:jc w:val="both"/>
        <w:rPr>
          <w:rFonts w:ascii="Arial Narrow" w:hAnsi="Arial Narrow"/>
          <w:b/>
          <w:sz w:val="28"/>
          <w:szCs w:val="28"/>
        </w:rPr>
      </w:pPr>
      <w:r w:rsidRPr="006F4CE6">
        <w:rPr>
          <w:rFonts w:ascii="Arial Narrow" w:hAnsi="Arial Narrow"/>
          <w:sz w:val="28"/>
          <w:szCs w:val="28"/>
        </w:rPr>
        <w:t>Egzaminy doktorskie są oceniane według skali ocen określonej w re</w:t>
      </w:r>
      <w:r w:rsidR="006F4CE6">
        <w:rPr>
          <w:rFonts w:ascii="Arial Narrow" w:hAnsi="Arial Narrow"/>
          <w:sz w:val="28"/>
          <w:szCs w:val="28"/>
        </w:rPr>
        <w:t>gulaminie studiów doktoranckich;</w:t>
      </w:r>
      <w:r w:rsidR="0029748D" w:rsidRPr="006F4CE6">
        <w:rPr>
          <w:rFonts w:ascii="Arial Narrow" w:hAnsi="Arial Narrow"/>
          <w:sz w:val="28"/>
          <w:szCs w:val="28"/>
        </w:rPr>
        <w:t xml:space="preserve">. </w:t>
      </w:r>
    </w:p>
    <w:p w:rsidR="006F4CE6" w:rsidRPr="006F4CE6" w:rsidRDefault="00C16CB2" w:rsidP="009D54DD">
      <w:pPr>
        <w:pStyle w:val="Akapitzlist"/>
        <w:numPr>
          <w:ilvl w:val="0"/>
          <w:numId w:val="9"/>
        </w:numPr>
        <w:jc w:val="both"/>
        <w:rPr>
          <w:rFonts w:ascii="Arial Narrow" w:hAnsi="Arial Narrow"/>
          <w:b/>
          <w:sz w:val="28"/>
          <w:szCs w:val="28"/>
        </w:rPr>
      </w:pPr>
      <w:r w:rsidRPr="006F4CE6">
        <w:rPr>
          <w:rFonts w:ascii="Arial Narrow" w:hAnsi="Arial Narrow"/>
          <w:sz w:val="28"/>
          <w:szCs w:val="28"/>
        </w:rPr>
        <w:t xml:space="preserve">W przypadku niezdania jednego z egzaminów doktorskich rada jednostki organizacyjnej przeprowadzającej przewód doktorski, na wniosek kandydata, może wyrazić zgodę na powtórne zdawanie tego egzaminu, nie wcześniej jednak niż po upływie trzech miesięcy od dnia przystąpienia do tego egzaminu po raz pierwszy i nie więcej niż raz. </w:t>
      </w:r>
    </w:p>
    <w:p w:rsidR="006F4CE6" w:rsidRPr="00F837B1" w:rsidRDefault="00C16CB2" w:rsidP="009D54DD">
      <w:pPr>
        <w:pStyle w:val="Akapitzlist"/>
        <w:numPr>
          <w:ilvl w:val="0"/>
          <w:numId w:val="9"/>
        </w:numPr>
        <w:jc w:val="both"/>
        <w:rPr>
          <w:rFonts w:ascii="Arial Narrow" w:hAnsi="Arial Narrow"/>
          <w:b/>
          <w:sz w:val="28"/>
          <w:szCs w:val="28"/>
        </w:rPr>
      </w:pPr>
      <w:r w:rsidRPr="006F4CE6">
        <w:rPr>
          <w:rFonts w:ascii="Arial Narrow" w:hAnsi="Arial Narrow"/>
          <w:sz w:val="28"/>
          <w:szCs w:val="28"/>
        </w:rPr>
        <w:t xml:space="preserve">Egzamin doktorski w zakresie nowożytnego języka obcego, przeprowadzany </w:t>
      </w:r>
      <w:r w:rsidR="006F4CE6">
        <w:rPr>
          <w:rFonts w:ascii="Arial Narrow" w:hAnsi="Arial Narrow"/>
          <w:sz w:val="28"/>
          <w:szCs w:val="28"/>
        </w:rPr>
        <w:t xml:space="preserve">jest </w:t>
      </w:r>
      <w:r w:rsidRPr="006F4CE6">
        <w:rPr>
          <w:rFonts w:ascii="Arial Narrow" w:hAnsi="Arial Narrow"/>
          <w:sz w:val="28"/>
          <w:szCs w:val="28"/>
        </w:rPr>
        <w:t xml:space="preserve">zgodnie z regulaminem studiów doktoranckich, </w:t>
      </w:r>
      <w:r w:rsidR="006F4CE6">
        <w:rPr>
          <w:rFonts w:ascii="Arial Narrow" w:hAnsi="Arial Narrow"/>
          <w:sz w:val="28"/>
          <w:szCs w:val="28"/>
        </w:rPr>
        <w:t xml:space="preserve">i </w:t>
      </w:r>
      <w:r w:rsidRPr="006F4CE6">
        <w:rPr>
          <w:rFonts w:ascii="Arial Narrow" w:hAnsi="Arial Narrow"/>
          <w:sz w:val="28"/>
          <w:szCs w:val="28"/>
        </w:rPr>
        <w:t>stanowi pot</w:t>
      </w:r>
      <w:r w:rsidR="006F4CE6">
        <w:rPr>
          <w:rFonts w:ascii="Arial Narrow" w:hAnsi="Arial Narrow"/>
          <w:sz w:val="28"/>
          <w:szCs w:val="28"/>
        </w:rPr>
        <w:t>wierdzenie kompetencji językowych</w:t>
      </w:r>
      <w:r w:rsidRPr="006F4CE6">
        <w:rPr>
          <w:rFonts w:ascii="Arial Narrow" w:hAnsi="Arial Narrow"/>
          <w:sz w:val="28"/>
          <w:szCs w:val="28"/>
        </w:rPr>
        <w:t xml:space="preserve"> kandydata, w szczególności w zakresie dyscypliny naukowej odpowiadającej tematowi rozprawy doktorskiej. </w:t>
      </w:r>
    </w:p>
    <w:p w:rsidR="00F837B1" w:rsidRDefault="00F837B1" w:rsidP="00F837B1">
      <w:pPr>
        <w:jc w:val="both"/>
        <w:rPr>
          <w:rFonts w:ascii="Arial Narrow" w:hAnsi="Arial Narrow"/>
          <w:b/>
          <w:sz w:val="28"/>
          <w:szCs w:val="28"/>
        </w:rPr>
      </w:pPr>
    </w:p>
    <w:p w:rsidR="00F837B1" w:rsidRPr="00D4150C" w:rsidRDefault="00F837B1" w:rsidP="00F837B1">
      <w:pPr>
        <w:jc w:val="both"/>
        <w:rPr>
          <w:rFonts w:ascii="Arial Narrow" w:hAnsi="Arial Narrow"/>
          <w:b/>
          <w:color w:val="C00000"/>
          <w:sz w:val="28"/>
          <w:szCs w:val="28"/>
        </w:rPr>
      </w:pPr>
      <w:r w:rsidRPr="00D4150C">
        <w:rPr>
          <w:rFonts w:ascii="Arial Narrow" w:hAnsi="Arial Narrow"/>
          <w:b/>
          <w:color w:val="C00000"/>
          <w:sz w:val="28"/>
          <w:szCs w:val="28"/>
        </w:rPr>
        <w:t>Jeżeli osoba ubiegająca się o nadanie stopnia doktora w wyznaczonym terminie nie przystąpi do egzaminów doktorskich albo nie pr</w:t>
      </w:r>
      <w:r w:rsidR="007B5B0C" w:rsidRPr="00D4150C">
        <w:rPr>
          <w:rFonts w:ascii="Arial Narrow" w:hAnsi="Arial Narrow"/>
          <w:b/>
          <w:color w:val="C00000"/>
          <w:sz w:val="28"/>
          <w:szCs w:val="28"/>
        </w:rPr>
        <w:t>zedstawi rozprawy doktorskiej, R</w:t>
      </w:r>
      <w:r w:rsidRPr="00D4150C">
        <w:rPr>
          <w:rFonts w:ascii="Arial Narrow" w:hAnsi="Arial Narrow"/>
          <w:b/>
          <w:color w:val="C00000"/>
          <w:sz w:val="28"/>
          <w:szCs w:val="28"/>
        </w:rPr>
        <w:t>ada</w:t>
      </w:r>
      <w:r w:rsidR="007B5B0C" w:rsidRPr="00D4150C">
        <w:rPr>
          <w:rFonts w:ascii="Arial Narrow" w:hAnsi="Arial Narrow"/>
          <w:b/>
          <w:color w:val="C00000"/>
          <w:sz w:val="28"/>
          <w:szCs w:val="28"/>
        </w:rPr>
        <w:t xml:space="preserve"> Wydziału</w:t>
      </w:r>
      <w:r w:rsidRPr="00D4150C">
        <w:rPr>
          <w:rFonts w:ascii="Arial Narrow" w:hAnsi="Arial Narrow"/>
          <w:b/>
          <w:color w:val="C00000"/>
          <w:sz w:val="28"/>
          <w:szCs w:val="28"/>
        </w:rPr>
        <w:t xml:space="preserve"> może podjąć uchwałę o zamknięciu przewodu doktorskiego.</w:t>
      </w:r>
    </w:p>
    <w:p w:rsidR="006F4CE6" w:rsidRPr="00D4150C" w:rsidRDefault="006F4CE6" w:rsidP="006F4CE6">
      <w:pPr>
        <w:jc w:val="both"/>
        <w:rPr>
          <w:rFonts w:ascii="Arial Narrow" w:hAnsi="Arial Narrow"/>
          <w:color w:val="C00000"/>
          <w:sz w:val="28"/>
          <w:szCs w:val="28"/>
        </w:rPr>
      </w:pPr>
    </w:p>
    <w:p w:rsidR="006F4CE6" w:rsidRPr="00D4150C" w:rsidRDefault="006F4CE6" w:rsidP="006F4CE6">
      <w:pPr>
        <w:jc w:val="both"/>
        <w:rPr>
          <w:rFonts w:ascii="Arial Narrow" w:hAnsi="Arial Narrow"/>
          <w:b/>
          <w:color w:val="C00000"/>
          <w:sz w:val="32"/>
          <w:szCs w:val="32"/>
        </w:rPr>
      </w:pPr>
      <w:r w:rsidRPr="00D4150C">
        <w:rPr>
          <w:rFonts w:ascii="Arial Narrow" w:hAnsi="Arial Narrow"/>
          <w:b/>
          <w:color w:val="C00000"/>
          <w:sz w:val="32"/>
          <w:szCs w:val="32"/>
        </w:rPr>
        <w:lastRenderedPageBreak/>
        <w:t>§ 5.</w:t>
      </w:r>
    </w:p>
    <w:p w:rsidR="006F4CE6" w:rsidRDefault="006F4CE6" w:rsidP="00C16CB2">
      <w:pPr>
        <w:ind w:left="708"/>
        <w:jc w:val="both"/>
        <w:rPr>
          <w:rFonts w:ascii="Arial Narrow" w:hAnsi="Arial Narrow"/>
          <w:sz w:val="28"/>
          <w:szCs w:val="28"/>
        </w:rPr>
      </w:pPr>
    </w:p>
    <w:p w:rsidR="00694EF9" w:rsidRDefault="00C16CB2" w:rsidP="009D54DD">
      <w:pPr>
        <w:pStyle w:val="Akapitzlist"/>
        <w:numPr>
          <w:ilvl w:val="0"/>
          <w:numId w:val="10"/>
        </w:numPr>
        <w:jc w:val="both"/>
        <w:rPr>
          <w:rFonts w:ascii="Arial Narrow" w:hAnsi="Arial Narrow"/>
          <w:sz w:val="28"/>
          <w:szCs w:val="28"/>
        </w:rPr>
      </w:pPr>
      <w:r w:rsidRPr="00694EF9">
        <w:rPr>
          <w:rFonts w:ascii="Arial Narrow" w:hAnsi="Arial Narrow"/>
          <w:sz w:val="28"/>
          <w:szCs w:val="28"/>
        </w:rPr>
        <w:t>Kandydat przedkłada promotorom, o których mowa w § 2 ust. 1 i ust. 2 pkt 1 i 2, rozprawę doktorską wraz ze streszczeniem albo – w przypadku prac projektowych, konstrukcyjnych, technologicznych</w:t>
      </w:r>
      <w:r w:rsidR="00694EF9">
        <w:rPr>
          <w:rFonts w:ascii="Arial Narrow" w:hAnsi="Arial Narrow"/>
          <w:sz w:val="28"/>
          <w:szCs w:val="28"/>
        </w:rPr>
        <w:t xml:space="preserve"> </w:t>
      </w:r>
      <w:r w:rsidRPr="00694EF9">
        <w:rPr>
          <w:rFonts w:ascii="Arial Narrow" w:hAnsi="Arial Narrow"/>
          <w:sz w:val="28"/>
          <w:szCs w:val="28"/>
        </w:rPr>
        <w:t xml:space="preserve">– opisem, o których mowa w art. 13 ust. 6 ustawy, w postaci papierowej wraz z kopiami tych dokumentów zapisanymi na informatycznym nośniku danych. </w:t>
      </w:r>
    </w:p>
    <w:p w:rsidR="00AF7023" w:rsidRDefault="00C16CB2" w:rsidP="009D54DD">
      <w:pPr>
        <w:pStyle w:val="Akapitzlist"/>
        <w:numPr>
          <w:ilvl w:val="0"/>
          <w:numId w:val="10"/>
        </w:numPr>
        <w:jc w:val="both"/>
        <w:rPr>
          <w:rFonts w:ascii="Arial Narrow" w:hAnsi="Arial Narrow"/>
          <w:sz w:val="28"/>
          <w:szCs w:val="28"/>
        </w:rPr>
      </w:pPr>
      <w:r w:rsidRPr="00694EF9">
        <w:rPr>
          <w:rFonts w:ascii="Arial Narrow" w:hAnsi="Arial Narrow"/>
          <w:sz w:val="28"/>
          <w:szCs w:val="28"/>
        </w:rPr>
        <w:t xml:space="preserve">W przypadku gdy rozprawę doktorską stanowi samodzielna i wyodrębniona część pracy zbiorowej, kandydat przedkłada promotorom, o których mowa w § 2 ust. 1 i ust. 2 pkt 1 i 2, wraz z dokumentami, o których mowa w ust. 1, oświadczenia wszystkich jej współautorów określające indywidualny wkład każdego z nich w jej powstanie. W przypadku gdy praca zbiorowa ma więcej niż pięciu współautorów, kandydat przedkłada oświadczenie określające jego indywidualny wkład w powstanie tej pracy oraz oświadczenia co najmniej czterech pozostałych współautorów. Kandydat jest zwolniony z obowiązku przedłożenia oświadczenia w przypadku śmierci współautora, uznania go za zmarłego albo jego trwałego uszczerbku na zdrowiu uniemożliwiającego uzyskanie wymaganego oświadczenia. </w:t>
      </w:r>
    </w:p>
    <w:p w:rsidR="00C16CB2" w:rsidRDefault="00C16CB2" w:rsidP="009D54DD">
      <w:pPr>
        <w:pStyle w:val="Akapitzlist"/>
        <w:numPr>
          <w:ilvl w:val="0"/>
          <w:numId w:val="10"/>
        </w:numPr>
        <w:jc w:val="both"/>
        <w:rPr>
          <w:rFonts w:ascii="Arial Narrow" w:hAnsi="Arial Narrow"/>
          <w:sz w:val="28"/>
          <w:szCs w:val="28"/>
        </w:rPr>
      </w:pPr>
      <w:r w:rsidRPr="00AF7023">
        <w:rPr>
          <w:rFonts w:ascii="Arial Narrow" w:hAnsi="Arial Narrow"/>
          <w:sz w:val="28"/>
          <w:szCs w:val="28"/>
        </w:rPr>
        <w:t>Promotor, o którym mowa w § 2 ust. 1, przekazuje przewodniczą</w:t>
      </w:r>
      <w:r w:rsidR="00AF7023">
        <w:rPr>
          <w:rFonts w:ascii="Arial Narrow" w:hAnsi="Arial Narrow"/>
          <w:sz w:val="28"/>
          <w:szCs w:val="28"/>
        </w:rPr>
        <w:t xml:space="preserve">cej Rady Wydziału Biotechnologii </w:t>
      </w:r>
      <w:r w:rsidRPr="00AF7023">
        <w:rPr>
          <w:rFonts w:ascii="Arial Narrow" w:hAnsi="Arial Narrow"/>
          <w:sz w:val="28"/>
          <w:szCs w:val="28"/>
        </w:rPr>
        <w:t>rozprawę doktorską wraz z pisemną opinią, a w przypadku, o którym mowa w ust. 2 – także z oświadczenia</w:t>
      </w:r>
      <w:r w:rsidR="00AF7023">
        <w:rPr>
          <w:rFonts w:ascii="Arial Narrow" w:hAnsi="Arial Narrow"/>
          <w:sz w:val="28"/>
          <w:szCs w:val="28"/>
        </w:rPr>
        <w:t>mi współautorów pracy zbiorowej</w:t>
      </w:r>
      <w:r w:rsidRPr="00AF7023">
        <w:rPr>
          <w:rFonts w:ascii="Arial Narrow" w:hAnsi="Arial Narrow"/>
          <w:sz w:val="28"/>
          <w:szCs w:val="28"/>
        </w:rPr>
        <w:t xml:space="preserve"> a promotorzy, o których mowa w § 2 ust. 2 pkt 1 i </w:t>
      </w:r>
      <w:r w:rsidR="00AF7023">
        <w:rPr>
          <w:rFonts w:ascii="Arial Narrow" w:hAnsi="Arial Narrow"/>
          <w:sz w:val="28"/>
          <w:szCs w:val="28"/>
        </w:rPr>
        <w:t>2, przekazują przewodniczącej</w:t>
      </w:r>
      <w:r w:rsidRPr="00AF7023">
        <w:rPr>
          <w:rFonts w:ascii="Arial Narrow" w:hAnsi="Arial Narrow"/>
          <w:sz w:val="28"/>
          <w:szCs w:val="28"/>
        </w:rPr>
        <w:t xml:space="preserve"> </w:t>
      </w:r>
      <w:r w:rsidR="00AF7023">
        <w:rPr>
          <w:rFonts w:ascii="Arial Narrow" w:hAnsi="Arial Narrow"/>
          <w:sz w:val="28"/>
          <w:szCs w:val="28"/>
        </w:rPr>
        <w:t>R</w:t>
      </w:r>
      <w:r w:rsidRPr="00AF7023">
        <w:rPr>
          <w:rFonts w:ascii="Arial Narrow" w:hAnsi="Arial Narrow"/>
          <w:sz w:val="28"/>
          <w:szCs w:val="28"/>
        </w:rPr>
        <w:t>a</w:t>
      </w:r>
      <w:r w:rsidR="00AF7023">
        <w:rPr>
          <w:rFonts w:ascii="Arial Narrow" w:hAnsi="Arial Narrow"/>
          <w:sz w:val="28"/>
          <w:szCs w:val="28"/>
        </w:rPr>
        <w:t xml:space="preserve">dy </w:t>
      </w:r>
      <w:r w:rsidRPr="00AF7023">
        <w:rPr>
          <w:rFonts w:ascii="Arial Narrow" w:hAnsi="Arial Narrow"/>
          <w:sz w:val="28"/>
          <w:szCs w:val="28"/>
        </w:rPr>
        <w:t xml:space="preserve">pisemne opinie na temat rozprawy doktorskiej. </w:t>
      </w:r>
    </w:p>
    <w:p w:rsidR="009736E4" w:rsidRDefault="009736E4" w:rsidP="009736E4">
      <w:pPr>
        <w:jc w:val="both"/>
        <w:rPr>
          <w:rFonts w:ascii="Arial Narrow" w:hAnsi="Arial Narrow"/>
          <w:sz w:val="28"/>
          <w:szCs w:val="28"/>
        </w:rPr>
      </w:pPr>
    </w:p>
    <w:p w:rsidR="009736E4" w:rsidRPr="00D4150C" w:rsidRDefault="009736E4" w:rsidP="009736E4">
      <w:pPr>
        <w:jc w:val="both"/>
        <w:rPr>
          <w:rFonts w:ascii="Arial Narrow" w:hAnsi="Arial Narrow"/>
          <w:b/>
          <w:color w:val="C00000"/>
          <w:sz w:val="28"/>
          <w:szCs w:val="28"/>
        </w:rPr>
      </w:pPr>
      <w:r w:rsidRPr="00D4150C">
        <w:rPr>
          <w:rFonts w:ascii="Arial Narrow" w:hAnsi="Arial Narrow"/>
          <w:b/>
          <w:color w:val="C00000"/>
          <w:sz w:val="28"/>
          <w:szCs w:val="28"/>
        </w:rPr>
        <w:t xml:space="preserve">Za zgodą rady jednostki przeprowadzającej przewód, rozprawa doktorska może być przedstawiona w języku innym niż polski. </w:t>
      </w:r>
    </w:p>
    <w:p w:rsidR="009736E4" w:rsidRPr="00D4150C" w:rsidRDefault="009736E4" w:rsidP="009736E4">
      <w:pPr>
        <w:jc w:val="both"/>
        <w:rPr>
          <w:rFonts w:ascii="Arial Narrow" w:hAnsi="Arial Narrow"/>
          <w:b/>
          <w:color w:val="C00000"/>
          <w:sz w:val="28"/>
          <w:szCs w:val="28"/>
        </w:rPr>
      </w:pPr>
      <w:r w:rsidRPr="00D4150C">
        <w:rPr>
          <w:rFonts w:ascii="Arial Narrow" w:hAnsi="Arial Narrow"/>
          <w:b/>
          <w:color w:val="C00000"/>
          <w:sz w:val="28"/>
          <w:szCs w:val="28"/>
        </w:rPr>
        <w:t>Rozprawa doktorska powinna być opatrzona streszczeniem w języku angielskim, a rozprawa doktorska przygotowana w języku obcym również streszczeniem w języku polskim. W przypadkach, gdy rozprawa doktorska nie ma formy pisemnej powinna być opatrzona opisem w języku polskim i angielskim.</w:t>
      </w:r>
    </w:p>
    <w:p w:rsidR="00AF7023" w:rsidRPr="00D4150C" w:rsidRDefault="00AF7023" w:rsidP="00AF7023">
      <w:pPr>
        <w:jc w:val="both"/>
        <w:rPr>
          <w:rFonts w:ascii="Arial Narrow" w:hAnsi="Arial Narrow"/>
          <w:color w:val="C00000"/>
          <w:sz w:val="28"/>
          <w:szCs w:val="28"/>
        </w:rPr>
      </w:pPr>
    </w:p>
    <w:p w:rsidR="00AF7023" w:rsidRPr="00D4150C" w:rsidRDefault="00AF7023" w:rsidP="00AF7023">
      <w:pPr>
        <w:jc w:val="both"/>
        <w:rPr>
          <w:rFonts w:ascii="Arial Narrow" w:hAnsi="Arial Narrow"/>
          <w:b/>
          <w:color w:val="C00000"/>
          <w:sz w:val="32"/>
          <w:szCs w:val="32"/>
        </w:rPr>
      </w:pPr>
      <w:r w:rsidRPr="00D4150C">
        <w:rPr>
          <w:rFonts w:ascii="Arial Narrow" w:hAnsi="Arial Narrow"/>
          <w:b/>
          <w:color w:val="C00000"/>
          <w:sz w:val="32"/>
          <w:szCs w:val="32"/>
        </w:rPr>
        <w:t>§ 6.</w:t>
      </w:r>
    </w:p>
    <w:p w:rsidR="00AF7023" w:rsidRDefault="00AF7023" w:rsidP="00C16CB2">
      <w:pPr>
        <w:ind w:left="708"/>
        <w:jc w:val="both"/>
        <w:rPr>
          <w:rFonts w:ascii="Arial Narrow" w:hAnsi="Arial Narrow"/>
          <w:sz w:val="28"/>
          <w:szCs w:val="28"/>
        </w:rPr>
      </w:pPr>
    </w:p>
    <w:p w:rsidR="00AF7023" w:rsidRPr="005C3CAB" w:rsidRDefault="00C16CB2" w:rsidP="009D54DD">
      <w:pPr>
        <w:pStyle w:val="Akapitzlist"/>
        <w:numPr>
          <w:ilvl w:val="0"/>
          <w:numId w:val="11"/>
        </w:numPr>
        <w:jc w:val="both"/>
        <w:rPr>
          <w:rFonts w:ascii="Arial Narrow" w:hAnsi="Arial Narrow"/>
          <w:b/>
          <w:sz w:val="28"/>
          <w:szCs w:val="28"/>
        </w:rPr>
      </w:pPr>
      <w:r w:rsidRPr="005C3CAB">
        <w:rPr>
          <w:rFonts w:ascii="Arial Narrow" w:hAnsi="Arial Narrow"/>
          <w:b/>
          <w:sz w:val="28"/>
          <w:szCs w:val="28"/>
        </w:rPr>
        <w:t xml:space="preserve">Rada </w:t>
      </w:r>
      <w:r w:rsidR="00AF7023" w:rsidRPr="005C3CAB">
        <w:rPr>
          <w:rFonts w:ascii="Arial Narrow" w:hAnsi="Arial Narrow"/>
          <w:b/>
          <w:sz w:val="28"/>
          <w:szCs w:val="28"/>
        </w:rPr>
        <w:t>Wydziału Biotechnologii</w:t>
      </w:r>
      <w:r w:rsidRPr="005C3CAB">
        <w:rPr>
          <w:rFonts w:ascii="Arial Narrow" w:hAnsi="Arial Narrow"/>
          <w:b/>
          <w:sz w:val="28"/>
          <w:szCs w:val="28"/>
        </w:rPr>
        <w:t xml:space="preserve"> powołuje co najmniej dwóch recenzentów.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 xml:space="preserve">Recenzentem nie może być osoba, w stosunku do której zachodzą uzasadnione wątpliwości co do jej bezstronności.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Recenzję przedstawia się w postaci papierowej wraz z jej kopią zapisaną na informatycznym nośniku danych w terminie dwóch miesięcy od dnia zlecenia jej sporządzeni</w:t>
      </w:r>
      <w:r w:rsidR="00AF7023">
        <w:rPr>
          <w:rFonts w:ascii="Arial Narrow" w:hAnsi="Arial Narrow"/>
          <w:sz w:val="28"/>
          <w:szCs w:val="28"/>
        </w:rPr>
        <w:t xml:space="preserve">a. W uzasadnionych przypadkach Rada Wydziału </w:t>
      </w:r>
      <w:r w:rsidRPr="00AF7023">
        <w:rPr>
          <w:rFonts w:ascii="Arial Narrow" w:hAnsi="Arial Narrow"/>
          <w:sz w:val="28"/>
          <w:szCs w:val="28"/>
        </w:rPr>
        <w:t xml:space="preserve">może przedłużyć termin przedstawienia recenzji o miesiąc.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 xml:space="preserve">Recenzja </w:t>
      </w:r>
      <w:r w:rsidR="00AF7023">
        <w:rPr>
          <w:rFonts w:ascii="Arial Narrow" w:hAnsi="Arial Narrow"/>
          <w:sz w:val="28"/>
          <w:szCs w:val="28"/>
        </w:rPr>
        <w:t xml:space="preserve">powinna zawierać </w:t>
      </w:r>
      <w:r w:rsidRPr="00AF7023">
        <w:rPr>
          <w:rFonts w:ascii="Arial Narrow" w:hAnsi="Arial Narrow"/>
          <w:sz w:val="28"/>
          <w:szCs w:val="28"/>
        </w:rPr>
        <w:t xml:space="preserve">szczegółowo uzasadnioną ocenę spełniania przez rozprawę doktorską warunków określonych w art. 13 ust. 1 ustawy.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lastRenderedPageBreak/>
        <w:t>W przypadku gdy rozprawę doktorską stanowi samodzielna i wyodrębniona część pracy zbiorowej, recenzja zawiera</w:t>
      </w:r>
      <w:r w:rsidR="00AF7023">
        <w:rPr>
          <w:rFonts w:ascii="Arial Narrow" w:hAnsi="Arial Narrow"/>
          <w:sz w:val="28"/>
          <w:szCs w:val="28"/>
        </w:rPr>
        <w:t>ć powinna</w:t>
      </w:r>
      <w:r w:rsidRPr="00AF7023">
        <w:rPr>
          <w:rFonts w:ascii="Arial Narrow" w:hAnsi="Arial Narrow"/>
          <w:sz w:val="28"/>
          <w:szCs w:val="28"/>
        </w:rPr>
        <w:t xml:space="preserve"> ocenę indywidualnego wkładu kandydata w powstanie tej pracy.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 xml:space="preserve">Recenzja może zawierać wnioski dotyczące uzupełnienia lub poprawy rozprawy doktorskiej, które </w:t>
      </w:r>
      <w:r w:rsidR="00AF7023">
        <w:rPr>
          <w:rFonts w:ascii="Arial Narrow" w:hAnsi="Arial Narrow"/>
          <w:sz w:val="28"/>
          <w:szCs w:val="28"/>
        </w:rPr>
        <w:t>Rada Wydziału p</w:t>
      </w:r>
      <w:r w:rsidRPr="00AF7023">
        <w:rPr>
          <w:rFonts w:ascii="Arial Narrow" w:hAnsi="Arial Narrow"/>
          <w:sz w:val="28"/>
          <w:szCs w:val="28"/>
        </w:rPr>
        <w:t>rzekazuje kandydatowi i promotorom, o których mowa w § 2 ust. 1 i ust. 2 pkt 1 i 2. Uzupełnioną lub poprawioną rozpraw</w:t>
      </w:r>
      <w:r w:rsidR="00AF7023">
        <w:rPr>
          <w:rFonts w:ascii="Arial Narrow" w:hAnsi="Arial Narrow"/>
          <w:sz w:val="28"/>
          <w:szCs w:val="28"/>
        </w:rPr>
        <w:t>ę doktorską kandydat przedkłada Radzie</w:t>
      </w:r>
      <w:r w:rsidRPr="00AF7023">
        <w:rPr>
          <w:rFonts w:ascii="Arial Narrow" w:hAnsi="Arial Narrow"/>
          <w:sz w:val="28"/>
          <w:szCs w:val="28"/>
        </w:rPr>
        <w:t xml:space="preserve">, która kieruje ją do ponownej oceny przez tych samych recenzentów. Recenzenci przedstawiają recenzję uzupełnionej lub poprawionej rozprawy doktorskiej w terminie miesiąca od dnia zlecenia sporządzenia tej recenzji. </w:t>
      </w:r>
    </w:p>
    <w:p w:rsidR="00297886" w:rsidRPr="006D24A5" w:rsidRDefault="00C16CB2" w:rsidP="006D24A5">
      <w:pPr>
        <w:pStyle w:val="Akapitzlist"/>
        <w:numPr>
          <w:ilvl w:val="0"/>
          <w:numId w:val="11"/>
        </w:numPr>
        <w:jc w:val="both"/>
        <w:rPr>
          <w:rFonts w:ascii="Arial Narrow" w:hAnsi="Arial Narrow"/>
          <w:sz w:val="28"/>
          <w:szCs w:val="28"/>
        </w:rPr>
      </w:pPr>
      <w:r w:rsidRPr="00AF7023">
        <w:rPr>
          <w:rFonts w:ascii="Arial Narrow" w:hAnsi="Arial Narrow"/>
          <w:sz w:val="28"/>
          <w:szCs w:val="28"/>
        </w:rPr>
        <w:t>Niezwłocznie po otrzymaniu ost</w:t>
      </w:r>
      <w:r w:rsidR="00AF7023">
        <w:rPr>
          <w:rFonts w:ascii="Arial Narrow" w:hAnsi="Arial Narrow"/>
          <w:sz w:val="28"/>
          <w:szCs w:val="28"/>
        </w:rPr>
        <w:t>atniej recenzji przewodniczący R</w:t>
      </w:r>
      <w:r w:rsidRPr="00AF7023">
        <w:rPr>
          <w:rFonts w:ascii="Arial Narrow" w:hAnsi="Arial Narrow"/>
          <w:sz w:val="28"/>
          <w:szCs w:val="28"/>
        </w:rPr>
        <w:t xml:space="preserve">ady </w:t>
      </w:r>
      <w:r w:rsidR="00AF7023">
        <w:rPr>
          <w:rFonts w:ascii="Arial Narrow" w:hAnsi="Arial Narrow"/>
          <w:sz w:val="28"/>
          <w:szCs w:val="28"/>
        </w:rPr>
        <w:t xml:space="preserve">Wydziału </w:t>
      </w:r>
      <w:r w:rsidRPr="00AF7023">
        <w:rPr>
          <w:rFonts w:ascii="Arial Narrow" w:hAnsi="Arial Narrow"/>
          <w:sz w:val="28"/>
          <w:szCs w:val="28"/>
        </w:rPr>
        <w:t xml:space="preserve">przekazuje Centralnej Komisji do Spraw Stopni i Tytułów, zwanej dalej „Centralną Komisją”, kopie wszystkich recenzji oraz kopię streszczenia rozprawy doktorskiej, zapisane na informatycznym nośniku danych. </w:t>
      </w:r>
    </w:p>
    <w:p w:rsidR="00297886" w:rsidRPr="00AF7023" w:rsidRDefault="00297886" w:rsidP="00AF7023">
      <w:pPr>
        <w:pStyle w:val="Akapitzlist"/>
        <w:ind w:left="360"/>
        <w:jc w:val="both"/>
        <w:rPr>
          <w:rFonts w:ascii="Arial Narrow" w:hAnsi="Arial Narrow"/>
          <w:sz w:val="28"/>
          <w:szCs w:val="28"/>
        </w:rPr>
      </w:pPr>
    </w:p>
    <w:p w:rsidR="005C3CAB" w:rsidRPr="00D4150C" w:rsidRDefault="005C3CAB" w:rsidP="005C3CAB">
      <w:pPr>
        <w:jc w:val="both"/>
        <w:rPr>
          <w:rFonts w:ascii="Arial Narrow" w:hAnsi="Arial Narrow"/>
          <w:b/>
          <w:color w:val="C00000"/>
          <w:sz w:val="32"/>
          <w:szCs w:val="32"/>
        </w:rPr>
      </w:pPr>
      <w:r w:rsidRPr="00D4150C">
        <w:rPr>
          <w:rFonts w:ascii="Arial Narrow" w:hAnsi="Arial Narrow"/>
          <w:b/>
          <w:color w:val="C00000"/>
          <w:sz w:val="32"/>
          <w:szCs w:val="32"/>
        </w:rPr>
        <w:t>§ 7.</w:t>
      </w:r>
    </w:p>
    <w:p w:rsidR="00AF7023" w:rsidRDefault="00AF7023" w:rsidP="00AF7023">
      <w:pPr>
        <w:jc w:val="both"/>
        <w:rPr>
          <w:rFonts w:ascii="Arial Narrow" w:hAnsi="Arial Narrow"/>
          <w:sz w:val="28"/>
          <w:szCs w:val="28"/>
        </w:rPr>
      </w:pPr>
      <w:r>
        <w:rPr>
          <w:rFonts w:ascii="Arial Narrow" w:hAnsi="Arial Narrow"/>
          <w:sz w:val="28"/>
          <w:szCs w:val="28"/>
        </w:rPr>
        <w:t>.</w:t>
      </w:r>
    </w:p>
    <w:p w:rsidR="005C3CAB" w:rsidRDefault="00C16CB2" w:rsidP="009D54DD">
      <w:pPr>
        <w:pStyle w:val="Akapitzlist"/>
        <w:numPr>
          <w:ilvl w:val="0"/>
          <w:numId w:val="12"/>
        </w:numPr>
        <w:jc w:val="both"/>
        <w:rPr>
          <w:rFonts w:ascii="Arial Narrow" w:hAnsi="Arial Narrow"/>
          <w:sz w:val="28"/>
          <w:szCs w:val="28"/>
        </w:rPr>
      </w:pPr>
      <w:r w:rsidRPr="005C3CAB">
        <w:rPr>
          <w:rFonts w:ascii="Arial Narrow" w:hAnsi="Arial Narrow"/>
          <w:sz w:val="28"/>
          <w:szCs w:val="28"/>
        </w:rPr>
        <w:t xml:space="preserve">Rada </w:t>
      </w:r>
      <w:r w:rsidR="005C3CAB">
        <w:rPr>
          <w:rFonts w:ascii="Arial Narrow" w:hAnsi="Arial Narrow"/>
          <w:sz w:val="28"/>
          <w:szCs w:val="28"/>
        </w:rPr>
        <w:t>Wydziału Biotechnologii</w:t>
      </w:r>
      <w:r w:rsidRPr="005C3CAB">
        <w:rPr>
          <w:rFonts w:ascii="Arial Narrow" w:hAnsi="Arial Narrow"/>
          <w:sz w:val="28"/>
          <w:szCs w:val="28"/>
        </w:rPr>
        <w:t xml:space="preserve">, po zapoznaniu się z rozprawą doktorską, opiniami promotorów, o których mowa w § 2 ust. 1 i ust. 2 pkt 1 i 2, oraz recenzjami, </w:t>
      </w:r>
      <w:r w:rsidRPr="005C3CAB">
        <w:rPr>
          <w:rFonts w:ascii="Arial Narrow" w:hAnsi="Arial Narrow"/>
          <w:b/>
          <w:sz w:val="28"/>
          <w:szCs w:val="28"/>
        </w:rPr>
        <w:t>podejmuje uchwałę w sprawie przyjęcia rozprawy doktorskiej i dopuszczenia jej do obrony</w:t>
      </w:r>
      <w:r w:rsidRPr="005C3CAB">
        <w:rPr>
          <w:rFonts w:ascii="Arial Narrow" w:hAnsi="Arial Narrow"/>
          <w:sz w:val="28"/>
          <w:szCs w:val="28"/>
        </w:rPr>
        <w:t xml:space="preserve">. </w:t>
      </w:r>
    </w:p>
    <w:p w:rsidR="005C3CAB" w:rsidRDefault="005C3CAB" w:rsidP="009D54DD">
      <w:pPr>
        <w:pStyle w:val="Akapitzlist"/>
        <w:numPr>
          <w:ilvl w:val="0"/>
          <w:numId w:val="12"/>
        </w:numPr>
        <w:jc w:val="both"/>
        <w:rPr>
          <w:rFonts w:ascii="Arial Narrow" w:hAnsi="Arial Narrow"/>
          <w:sz w:val="28"/>
          <w:szCs w:val="28"/>
        </w:rPr>
      </w:pPr>
      <w:r w:rsidRPr="005C3CAB">
        <w:rPr>
          <w:rFonts w:ascii="Arial Narrow" w:hAnsi="Arial Narrow"/>
          <w:sz w:val="28"/>
          <w:szCs w:val="28"/>
        </w:rPr>
        <w:t>W</w:t>
      </w:r>
      <w:r w:rsidR="00C16CB2" w:rsidRPr="005C3CAB">
        <w:rPr>
          <w:rFonts w:ascii="Arial Narrow" w:hAnsi="Arial Narrow"/>
          <w:sz w:val="28"/>
          <w:szCs w:val="28"/>
        </w:rPr>
        <w:t xml:space="preserve"> przypadku nieprzyjęcia rozprawy doktorskiej i niedopuszczenia jej do obrony </w:t>
      </w:r>
      <w:r w:rsidRPr="005C3CAB">
        <w:rPr>
          <w:rFonts w:ascii="Arial Narrow" w:hAnsi="Arial Narrow"/>
          <w:sz w:val="28"/>
          <w:szCs w:val="28"/>
        </w:rPr>
        <w:t xml:space="preserve">Rada Wydziału </w:t>
      </w:r>
      <w:r w:rsidR="00C16CB2" w:rsidRPr="005C3CAB">
        <w:rPr>
          <w:rFonts w:ascii="Arial Narrow" w:hAnsi="Arial Narrow"/>
          <w:sz w:val="28"/>
          <w:szCs w:val="28"/>
        </w:rPr>
        <w:t>podejmuje uchwałę w tej</w:t>
      </w:r>
      <w:r w:rsidRPr="005C3CAB">
        <w:rPr>
          <w:rFonts w:ascii="Arial Narrow" w:hAnsi="Arial Narrow"/>
          <w:sz w:val="28"/>
          <w:szCs w:val="28"/>
        </w:rPr>
        <w:t xml:space="preserve"> sprawie.</w:t>
      </w:r>
    </w:p>
    <w:p w:rsidR="005C3CAB" w:rsidRDefault="00C16CB2" w:rsidP="009D54DD">
      <w:pPr>
        <w:pStyle w:val="Akapitzlist"/>
        <w:numPr>
          <w:ilvl w:val="0"/>
          <w:numId w:val="12"/>
        </w:numPr>
        <w:jc w:val="both"/>
        <w:rPr>
          <w:rFonts w:ascii="Arial Narrow" w:hAnsi="Arial Narrow"/>
          <w:sz w:val="28"/>
          <w:szCs w:val="28"/>
        </w:rPr>
      </w:pPr>
      <w:r w:rsidRPr="005C3CAB">
        <w:rPr>
          <w:rFonts w:ascii="Arial Narrow" w:hAnsi="Arial Narrow"/>
          <w:sz w:val="28"/>
          <w:szCs w:val="28"/>
        </w:rPr>
        <w:t xml:space="preserve">Rada </w:t>
      </w:r>
      <w:r w:rsidR="005C3CAB">
        <w:rPr>
          <w:rFonts w:ascii="Arial Narrow" w:hAnsi="Arial Narrow"/>
          <w:sz w:val="28"/>
          <w:szCs w:val="28"/>
        </w:rPr>
        <w:t xml:space="preserve">Wydziału </w:t>
      </w:r>
      <w:r w:rsidRPr="005C3CAB">
        <w:rPr>
          <w:rFonts w:ascii="Arial Narrow" w:hAnsi="Arial Narrow"/>
          <w:sz w:val="28"/>
          <w:szCs w:val="28"/>
        </w:rPr>
        <w:t xml:space="preserve">zawiadamia inne jednostki organizacyjne uprawnione do nadawania stopnia doktora w danej dyscyplinie naukowej o terminie i miejscu obrony na co najmniej dziesięć dni przed wyznaczonym terminem jej przeprowadzenia oraz zamieszcza ogłoszenie w tej sprawie </w:t>
      </w:r>
      <w:r w:rsidR="005C3CAB">
        <w:rPr>
          <w:rFonts w:ascii="Arial Narrow" w:hAnsi="Arial Narrow"/>
          <w:sz w:val="28"/>
          <w:szCs w:val="28"/>
        </w:rPr>
        <w:t xml:space="preserve">na stronie </w:t>
      </w:r>
      <w:hyperlink r:id="rId9" w:history="1">
        <w:r w:rsidR="005C3CAB" w:rsidRPr="00F17147">
          <w:rPr>
            <w:rStyle w:val="Hipercze"/>
            <w:rFonts w:ascii="Arial Narrow" w:hAnsi="Arial Narrow"/>
            <w:sz w:val="28"/>
            <w:szCs w:val="28"/>
          </w:rPr>
          <w:t>www.biotech.uni.wroc.pl</w:t>
        </w:r>
      </w:hyperlink>
      <w:r w:rsidR="005C3CAB">
        <w:rPr>
          <w:rFonts w:ascii="Arial Narrow" w:hAnsi="Arial Narrow"/>
          <w:sz w:val="28"/>
          <w:szCs w:val="28"/>
        </w:rPr>
        <w:t xml:space="preserve"> oraz na stronie </w:t>
      </w:r>
      <w:hyperlink r:id="rId10" w:history="1">
        <w:r w:rsidR="005C3CAB" w:rsidRPr="00F17147">
          <w:rPr>
            <w:rStyle w:val="Hipercze"/>
            <w:rFonts w:ascii="Arial Narrow" w:hAnsi="Arial Narrow"/>
            <w:sz w:val="28"/>
            <w:szCs w:val="28"/>
          </w:rPr>
          <w:t>www.uni.wroc.pl</w:t>
        </w:r>
      </w:hyperlink>
      <w:r w:rsidR="005C3CAB">
        <w:rPr>
          <w:rFonts w:ascii="Arial Narrow" w:hAnsi="Arial Narrow"/>
          <w:sz w:val="28"/>
          <w:szCs w:val="28"/>
        </w:rPr>
        <w:t xml:space="preserve"> oraz </w:t>
      </w:r>
      <w:r w:rsidRPr="005C3CAB">
        <w:rPr>
          <w:rFonts w:ascii="Arial Narrow" w:hAnsi="Arial Narrow"/>
          <w:sz w:val="28"/>
          <w:szCs w:val="28"/>
        </w:rPr>
        <w:t>w siedzibie</w:t>
      </w:r>
      <w:r w:rsidR="005C3CAB">
        <w:rPr>
          <w:rFonts w:ascii="Arial Narrow" w:hAnsi="Arial Narrow"/>
          <w:sz w:val="28"/>
          <w:szCs w:val="28"/>
        </w:rPr>
        <w:t xml:space="preserve"> WB</w:t>
      </w:r>
      <w:r w:rsidRPr="005C3CAB">
        <w:rPr>
          <w:rFonts w:ascii="Arial Narrow" w:hAnsi="Arial Narrow"/>
          <w:sz w:val="28"/>
          <w:szCs w:val="28"/>
        </w:rPr>
        <w:t xml:space="preserve">. </w:t>
      </w:r>
    </w:p>
    <w:p w:rsidR="00C16CB2" w:rsidRDefault="00C16CB2" w:rsidP="005C3CAB">
      <w:pPr>
        <w:pStyle w:val="Akapitzlist"/>
        <w:ind w:left="360"/>
        <w:jc w:val="both"/>
        <w:rPr>
          <w:rFonts w:ascii="Arial Narrow" w:hAnsi="Arial Narrow"/>
          <w:sz w:val="28"/>
          <w:szCs w:val="28"/>
        </w:rPr>
      </w:pPr>
      <w:r w:rsidRPr="005C3CAB">
        <w:rPr>
          <w:rFonts w:ascii="Arial Narrow" w:hAnsi="Arial Narrow"/>
          <w:sz w:val="28"/>
          <w:szCs w:val="28"/>
        </w:rPr>
        <w:t>W zawiadomieniach oraz w ogłoszeniu podaje się również informację o miejscu złożenia rozprawy doktorskiej, w celu umożliwienia zainteresowanym zapoznania się z nią, oraz informację o zamieszczeniu streszczenia</w:t>
      </w:r>
      <w:r w:rsidR="00F837B1">
        <w:rPr>
          <w:rFonts w:ascii="Arial Narrow" w:hAnsi="Arial Narrow"/>
          <w:sz w:val="28"/>
          <w:szCs w:val="28"/>
        </w:rPr>
        <w:t>*</w:t>
      </w:r>
      <w:r w:rsidRPr="005C3CAB">
        <w:rPr>
          <w:rFonts w:ascii="Arial Narrow" w:hAnsi="Arial Narrow"/>
          <w:sz w:val="28"/>
          <w:szCs w:val="28"/>
        </w:rPr>
        <w:t xml:space="preserve"> rozpraw</w:t>
      </w:r>
      <w:r w:rsidR="00F837B1">
        <w:rPr>
          <w:rFonts w:ascii="Arial Narrow" w:hAnsi="Arial Narrow"/>
          <w:sz w:val="28"/>
          <w:szCs w:val="28"/>
        </w:rPr>
        <w:t>y doktorskiej wraz z recenzjami* *</w:t>
      </w:r>
      <w:r w:rsidRPr="005C3CAB">
        <w:rPr>
          <w:rFonts w:ascii="Arial Narrow" w:hAnsi="Arial Narrow"/>
          <w:sz w:val="28"/>
          <w:szCs w:val="28"/>
        </w:rPr>
        <w:t>na stronie</w:t>
      </w:r>
      <w:r w:rsidR="005C3CAB" w:rsidRPr="005C3CAB">
        <w:rPr>
          <w:rFonts w:ascii="Arial Narrow" w:hAnsi="Arial Narrow"/>
          <w:sz w:val="28"/>
          <w:szCs w:val="28"/>
        </w:rPr>
        <w:t xml:space="preserve"> </w:t>
      </w:r>
      <w:r w:rsidR="005C3CAB">
        <w:rPr>
          <w:rFonts w:ascii="Arial Narrow" w:hAnsi="Arial Narrow"/>
          <w:sz w:val="28"/>
          <w:szCs w:val="28"/>
        </w:rPr>
        <w:t xml:space="preserve">na stronie </w:t>
      </w:r>
      <w:hyperlink r:id="rId11" w:history="1">
        <w:r w:rsidR="005C3CAB" w:rsidRPr="00F17147">
          <w:rPr>
            <w:rStyle w:val="Hipercze"/>
            <w:rFonts w:ascii="Arial Narrow" w:hAnsi="Arial Narrow"/>
            <w:sz w:val="28"/>
            <w:szCs w:val="28"/>
          </w:rPr>
          <w:t>www.biotech.uni.wroc.pl</w:t>
        </w:r>
      </w:hyperlink>
      <w:r w:rsidRPr="005C3CAB">
        <w:rPr>
          <w:rFonts w:ascii="Arial Narrow" w:hAnsi="Arial Narrow"/>
          <w:sz w:val="28"/>
          <w:szCs w:val="28"/>
        </w:rPr>
        <w:t xml:space="preserve">. </w:t>
      </w:r>
    </w:p>
    <w:p w:rsidR="00F837B1" w:rsidRDefault="00F837B1" w:rsidP="005C3CAB">
      <w:pPr>
        <w:pStyle w:val="Akapitzlist"/>
        <w:ind w:left="360"/>
        <w:jc w:val="both"/>
        <w:rPr>
          <w:rFonts w:ascii="Arial Narrow" w:hAnsi="Arial Narrow"/>
          <w:sz w:val="28"/>
          <w:szCs w:val="28"/>
        </w:rPr>
      </w:pPr>
    </w:p>
    <w:p w:rsidR="00F837B1" w:rsidRPr="00F837B1" w:rsidRDefault="00F837B1" w:rsidP="00F837B1">
      <w:pPr>
        <w:jc w:val="both"/>
        <w:rPr>
          <w:rFonts w:ascii="Arial Narrow" w:hAnsi="Arial Narrow"/>
          <w:b/>
          <w:bCs/>
        </w:rPr>
      </w:pPr>
      <w:r>
        <w:rPr>
          <w:rFonts w:ascii="Arial Narrow" w:hAnsi="Arial Narrow"/>
          <w:b/>
          <w:bCs/>
          <w:sz w:val="28"/>
          <w:szCs w:val="28"/>
        </w:rPr>
        <w:t>*</w:t>
      </w:r>
      <w:r w:rsidRPr="00F837B1">
        <w:rPr>
          <w:rFonts w:ascii="Arial Narrow" w:hAnsi="Arial Narrow"/>
          <w:b/>
          <w:bCs/>
        </w:rPr>
        <w:t xml:space="preserve">streszczenie </w:t>
      </w:r>
      <w:r w:rsidRPr="00F837B1">
        <w:rPr>
          <w:rFonts w:ascii="Arial Narrow" w:hAnsi="Arial Narrow"/>
        </w:rPr>
        <w:t xml:space="preserve">umieszcza się na </w:t>
      </w:r>
      <w:r w:rsidRPr="00F837B1">
        <w:rPr>
          <w:rFonts w:ascii="Arial Narrow" w:hAnsi="Arial Narrow"/>
          <w:b/>
          <w:bCs/>
        </w:rPr>
        <w:t>stronie internetowej wydziału po przyjęciu rozprawy</w:t>
      </w:r>
      <w:r>
        <w:rPr>
          <w:rFonts w:ascii="Arial Narrow" w:hAnsi="Arial Narrow"/>
          <w:b/>
          <w:bCs/>
        </w:rPr>
        <w:t>.</w:t>
      </w:r>
    </w:p>
    <w:p w:rsidR="00F837B1" w:rsidRPr="00F837B1" w:rsidRDefault="00F837B1" w:rsidP="00F837B1">
      <w:pPr>
        <w:jc w:val="both"/>
        <w:rPr>
          <w:rFonts w:ascii="Arial Narrow" w:hAnsi="Arial Narrow"/>
        </w:rPr>
      </w:pPr>
      <w:r>
        <w:rPr>
          <w:rFonts w:ascii="Arial Narrow" w:hAnsi="Arial Narrow"/>
          <w:b/>
          <w:bCs/>
          <w:sz w:val="28"/>
          <w:szCs w:val="28"/>
        </w:rPr>
        <w:t>**</w:t>
      </w:r>
      <w:r w:rsidRPr="00F837B1">
        <w:rPr>
          <w:rFonts w:ascii="Arial Narrow" w:hAnsi="Arial Narrow"/>
          <w:b/>
          <w:bCs/>
        </w:rPr>
        <w:t xml:space="preserve">recenzje </w:t>
      </w:r>
      <w:r w:rsidRPr="00F837B1">
        <w:rPr>
          <w:rFonts w:ascii="Arial Narrow" w:hAnsi="Arial Narrow"/>
        </w:rPr>
        <w:t xml:space="preserve">(„w dniu ich przekazania przez recenzentów” – jednocześnie po otrzymaniu wszystkich, w tym negatywnych umieszcza się na </w:t>
      </w:r>
      <w:r w:rsidRPr="00F837B1">
        <w:rPr>
          <w:rFonts w:ascii="Arial Narrow" w:hAnsi="Arial Narrow"/>
          <w:b/>
          <w:bCs/>
        </w:rPr>
        <w:t>stronie internetowej wydziału</w:t>
      </w:r>
    </w:p>
    <w:p w:rsidR="009736E4" w:rsidRPr="007B5B0C" w:rsidRDefault="009736E4" w:rsidP="007B5B0C">
      <w:pPr>
        <w:jc w:val="both"/>
        <w:rPr>
          <w:rFonts w:ascii="Arial Narrow" w:hAnsi="Arial Narrow"/>
          <w:sz w:val="28"/>
          <w:szCs w:val="28"/>
        </w:rPr>
      </w:pPr>
    </w:p>
    <w:p w:rsidR="009736E4" w:rsidRPr="00D4150C" w:rsidRDefault="009736E4" w:rsidP="009736E4">
      <w:pPr>
        <w:pStyle w:val="Default"/>
        <w:jc w:val="both"/>
        <w:rPr>
          <w:rFonts w:ascii="Arial Narrow" w:hAnsi="Arial Narrow"/>
          <w:b/>
          <w:color w:val="C00000"/>
          <w:sz w:val="28"/>
          <w:szCs w:val="28"/>
        </w:rPr>
      </w:pPr>
      <w:r w:rsidRPr="00D4150C">
        <w:rPr>
          <w:rFonts w:ascii="Arial Narrow" w:hAnsi="Arial Narrow"/>
          <w:b/>
          <w:color w:val="C00000"/>
          <w:sz w:val="28"/>
          <w:szCs w:val="28"/>
        </w:rPr>
        <w:t xml:space="preserve">Nieprzyjęta rozprawa doktorska nie może być podstawą do ubiegania się o nadanie stopnia doktora w innych jednostkach organizacyjnych. </w:t>
      </w:r>
    </w:p>
    <w:p w:rsidR="002606B6" w:rsidRDefault="002606B6" w:rsidP="009736E4">
      <w:pPr>
        <w:jc w:val="both"/>
        <w:rPr>
          <w:rFonts w:ascii="Arial Narrow" w:hAnsi="Arial Narrow"/>
          <w:color w:val="C00000"/>
          <w:sz w:val="28"/>
          <w:szCs w:val="28"/>
        </w:rPr>
      </w:pPr>
    </w:p>
    <w:p w:rsidR="006D24A5" w:rsidRPr="00D4150C" w:rsidRDefault="006D24A5" w:rsidP="009736E4">
      <w:pPr>
        <w:jc w:val="both"/>
        <w:rPr>
          <w:rFonts w:ascii="Arial Narrow" w:hAnsi="Arial Narrow"/>
          <w:color w:val="C00000"/>
          <w:sz w:val="28"/>
          <w:szCs w:val="28"/>
        </w:rPr>
      </w:pPr>
    </w:p>
    <w:p w:rsidR="005C3CAB" w:rsidRPr="00D4150C" w:rsidRDefault="005C3CAB" w:rsidP="005C3CAB">
      <w:pPr>
        <w:jc w:val="both"/>
        <w:rPr>
          <w:rFonts w:ascii="Arial Narrow" w:hAnsi="Arial Narrow"/>
          <w:b/>
          <w:color w:val="C00000"/>
          <w:sz w:val="32"/>
          <w:szCs w:val="32"/>
        </w:rPr>
      </w:pPr>
      <w:r w:rsidRPr="00D4150C">
        <w:rPr>
          <w:rFonts w:ascii="Arial Narrow" w:hAnsi="Arial Narrow"/>
          <w:b/>
          <w:color w:val="C00000"/>
          <w:sz w:val="32"/>
          <w:szCs w:val="32"/>
        </w:rPr>
        <w:lastRenderedPageBreak/>
        <w:t>§ 8.</w:t>
      </w:r>
    </w:p>
    <w:p w:rsidR="005C3CAB" w:rsidRDefault="005C3CAB" w:rsidP="005C3CAB">
      <w:pPr>
        <w:ind w:left="708"/>
        <w:jc w:val="both"/>
        <w:rPr>
          <w:rFonts w:ascii="Arial Narrow" w:hAnsi="Arial Narrow"/>
          <w:sz w:val="28"/>
          <w:szCs w:val="28"/>
        </w:rPr>
      </w:pPr>
    </w:p>
    <w:p w:rsidR="002606B6" w:rsidRDefault="00C16CB2" w:rsidP="009D54DD">
      <w:pPr>
        <w:pStyle w:val="Akapitzlist"/>
        <w:numPr>
          <w:ilvl w:val="0"/>
          <w:numId w:val="13"/>
        </w:numPr>
        <w:jc w:val="both"/>
        <w:rPr>
          <w:rFonts w:ascii="Arial Narrow" w:hAnsi="Arial Narrow"/>
          <w:sz w:val="28"/>
          <w:szCs w:val="28"/>
        </w:rPr>
      </w:pPr>
      <w:r w:rsidRPr="007B5B0C">
        <w:rPr>
          <w:rFonts w:ascii="Arial Narrow" w:hAnsi="Arial Narrow"/>
          <w:b/>
          <w:sz w:val="28"/>
          <w:szCs w:val="28"/>
        </w:rPr>
        <w:t>Obrona odby</w:t>
      </w:r>
      <w:r w:rsidR="002606B6" w:rsidRPr="007B5B0C">
        <w:rPr>
          <w:rFonts w:ascii="Arial Narrow" w:hAnsi="Arial Narrow"/>
          <w:b/>
          <w:sz w:val="28"/>
          <w:szCs w:val="28"/>
        </w:rPr>
        <w:t>wa się na otwartym posiedzeniu R</w:t>
      </w:r>
      <w:r w:rsidRPr="007B5B0C">
        <w:rPr>
          <w:rFonts w:ascii="Arial Narrow" w:hAnsi="Arial Narrow"/>
          <w:b/>
          <w:sz w:val="28"/>
          <w:szCs w:val="28"/>
        </w:rPr>
        <w:t xml:space="preserve">ady </w:t>
      </w:r>
      <w:r w:rsidR="002606B6" w:rsidRPr="007B5B0C">
        <w:rPr>
          <w:rFonts w:ascii="Arial Narrow" w:hAnsi="Arial Narrow"/>
          <w:b/>
          <w:sz w:val="28"/>
          <w:szCs w:val="28"/>
        </w:rPr>
        <w:t>Wydziału Biotechnologii</w:t>
      </w:r>
      <w:r w:rsidRPr="002606B6">
        <w:rPr>
          <w:rFonts w:ascii="Arial Narrow" w:hAnsi="Arial Narrow"/>
          <w:sz w:val="28"/>
          <w:szCs w:val="28"/>
        </w:rPr>
        <w:t xml:space="preserve">. </w:t>
      </w:r>
      <w:r w:rsidRPr="007B5B0C">
        <w:rPr>
          <w:rFonts w:ascii="Arial Narrow" w:hAnsi="Arial Narrow"/>
          <w:b/>
          <w:sz w:val="28"/>
          <w:szCs w:val="28"/>
        </w:rPr>
        <w:t>W posiedzeniu bierze udział</w:t>
      </w:r>
      <w:r w:rsidRPr="002606B6">
        <w:rPr>
          <w:rFonts w:ascii="Arial Narrow" w:hAnsi="Arial Narrow"/>
          <w:sz w:val="28"/>
          <w:szCs w:val="28"/>
        </w:rPr>
        <w:t xml:space="preserve"> </w:t>
      </w:r>
      <w:r w:rsidRPr="007B5B0C">
        <w:rPr>
          <w:rFonts w:ascii="Arial Narrow" w:hAnsi="Arial Narrow"/>
          <w:b/>
          <w:sz w:val="28"/>
          <w:szCs w:val="28"/>
        </w:rPr>
        <w:t>co najmniej jeden recenzent i promotor</w:t>
      </w:r>
      <w:r w:rsidRPr="002606B6">
        <w:rPr>
          <w:rFonts w:ascii="Arial Narrow" w:hAnsi="Arial Narrow"/>
          <w:sz w:val="28"/>
          <w:szCs w:val="28"/>
        </w:rPr>
        <w:t xml:space="preserve">, o którym mowa w § 2 ust. 1. </w:t>
      </w:r>
    </w:p>
    <w:p w:rsidR="002606B6" w:rsidRDefault="00C16CB2" w:rsidP="009D54DD">
      <w:pPr>
        <w:pStyle w:val="Akapitzlist"/>
        <w:numPr>
          <w:ilvl w:val="0"/>
          <w:numId w:val="13"/>
        </w:numPr>
        <w:jc w:val="both"/>
        <w:rPr>
          <w:rFonts w:ascii="Arial Narrow" w:hAnsi="Arial Narrow"/>
          <w:sz w:val="28"/>
          <w:szCs w:val="28"/>
        </w:rPr>
      </w:pPr>
      <w:r w:rsidRPr="002606B6">
        <w:rPr>
          <w:rFonts w:ascii="Arial Narrow" w:hAnsi="Arial Narrow"/>
          <w:sz w:val="28"/>
          <w:szCs w:val="28"/>
        </w:rPr>
        <w:t xml:space="preserve">Obrona może być przeprowadzona przy użyciu urządzeń technicznych umożliwiających jej przeprowadzenie na odległość z jednoczesnym bezpośrednim przekazem obrazu i dźwięku. </w:t>
      </w:r>
    </w:p>
    <w:p w:rsidR="00C16CB2" w:rsidRPr="002606B6" w:rsidRDefault="00C16CB2" w:rsidP="009D54DD">
      <w:pPr>
        <w:pStyle w:val="Akapitzlist"/>
        <w:numPr>
          <w:ilvl w:val="0"/>
          <w:numId w:val="13"/>
        </w:numPr>
        <w:jc w:val="both"/>
        <w:rPr>
          <w:rFonts w:ascii="Arial Narrow" w:hAnsi="Arial Narrow"/>
          <w:sz w:val="28"/>
          <w:szCs w:val="28"/>
        </w:rPr>
      </w:pPr>
      <w:r w:rsidRPr="002606B6">
        <w:rPr>
          <w:rFonts w:ascii="Arial Narrow" w:hAnsi="Arial Narrow"/>
          <w:sz w:val="28"/>
          <w:szCs w:val="28"/>
        </w:rPr>
        <w:t xml:space="preserve">Po przedstawieniu przez kandydata głównych założeń i wyników rozprawy </w:t>
      </w:r>
      <w:r w:rsidR="002606B6">
        <w:rPr>
          <w:rFonts w:ascii="Arial Narrow" w:hAnsi="Arial Narrow"/>
          <w:sz w:val="28"/>
          <w:szCs w:val="28"/>
        </w:rPr>
        <w:t xml:space="preserve">doktorskiej, przewodniczący Rady Wydziału Biotechnologii </w:t>
      </w:r>
      <w:r w:rsidRPr="002606B6">
        <w:rPr>
          <w:rFonts w:ascii="Arial Narrow" w:hAnsi="Arial Narrow"/>
          <w:sz w:val="28"/>
          <w:szCs w:val="28"/>
        </w:rPr>
        <w:t xml:space="preserve"> zarządza przedstawienie recenzji, a następnie otwiera dyskusję. </w:t>
      </w:r>
    </w:p>
    <w:p w:rsidR="00297886" w:rsidRDefault="00297886" w:rsidP="002606B6">
      <w:pPr>
        <w:jc w:val="both"/>
        <w:rPr>
          <w:rFonts w:ascii="Arial Narrow" w:hAnsi="Arial Narrow"/>
          <w:sz w:val="28"/>
          <w:szCs w:val="28"/>
        </w:rPr>
      </w:pPr>
    </w:p>
    <w:p w:rsidR="002606B6" w:rsidRPr="00D4150C" w:rsidRDefault="009736E4" w:rsidP="002606B6">
      <w:pPr>
        <w:jc w:val="both"/>
        <w:rPr>
          <w:rFonts w:ascii="Arial Narrow" w:hAnsi="Arial Narrow"/>
          <w:b/>
          <w:color w:val="C00000"/>
          <w:sz w:val="32"/>
          <w:szCs w:val="32"/>
        </w:rPr>
      </w:pPr>
      <w:r w:rsidRPr="00D4150C">
        <w:rPr>
          <w:rFonts w:ascii="Arial Narrow" w:hAnsi="Arial Narrow"/>
          <w:b/>
          <w:color w:val="C00000"/>
          <w:sz w:val="32"/>
          <w:szCs w:val="32"/>
        </w:rPr>
        <w:t>§ 9</w:t>
      </w:r>
      <w:r w:rsidR="002606B6" w:rsidRPr="00D4150C">
        <w:rPr>
          <w:rFonts w:ascii="Arial Narrow" w:hAnsi="Arial Narrow"/>
          <w:b/>
          <w:color w:val="C00000"/>
          <w:sz w:val="32"/>
          <w:szCs w:val="32"/>
        </w:rPr>
        <w:t>.</w:t>
      </w:r>
    </w:p>
    <w:p w:rsidR="002606B6" w:rsidRDefault="002606B6" w:rsidP="002606B6">
      <w:pPr>
        <w:jc w:val="both"/>
        <w:rPr>
          <w:rFonts w:ascii="Arial Narrow" w:hAnsi="Arial Narrow"/>
          <w:sz w:val="28"/>
          <w:szCs w:val="28"/>
        </w:rPr>
      </w:pPr>
    </w:p>
    <w:p w:rsidR="002606B6" w:rsidRPr="00730E6C" w:rsidRDefault="002606B6" w:rsidP="002606B6">
      <w:pPr>
        <w:jc w:val="both"/>
        <w:rPr>
          <w:rFonts w:ascii="Arial Narrow" w:hAnsi="Arial Narrow"/>
          <w:sz w:val="28"/>
          <w:szCs w:val="28"/>
        </w:rPr>
      </w:pPr>
      <w:r w:rsidRPr="00730E6C">
        <w:rPr>
          <w:rFonts w:ascii="Arial Narrow" w:hAnsi="Arial Narrow"/>
          <w:sz w:val="28"/>
          <w:szCs w:val="28"/>
        </w:rPr>
        <w:t xml:space="preserve">Po zakończeniu obrony, na posiedzeniu niejawnym: </w:t>
      </w:r>
    </w:p>
    <w:p w:rsidR="009736E4" w:rsidRDefault="002606B6" w:rsidP="009D54DD">
      <w:pPr>
        <w:pStyle w:val="Akapitzlist"/>
        <w:numPr>
          <w:ilvl w:val="0"/>
          <w:numId w:val="15"/>
        </w:numPr>
        <w:jc w:val="both"/>
        <w:rPr>
          <w:rFonts w:ascii="Arial Narrow" w:hAnsi="Arial Narrow"/>
          <w:sz w:val="28"/>
          <w:szCs w:val="28"/>
        </w:rPr>
      </w:pPr>
      <w:r w:rsidRPr="009736E4">
        <w:rPr>
          <w:rFonts w:ascii="Arial Narrow" w:hAnsi="Arial Narrow"/>
          <w:sz w:val="28"/>
          <w:szCs w:val="28"/>
        </w:rPr>
        <w:t xml:space="preserve">Rada Wydziału Biotechnologii </w:t>
      </w:r>
      <w:r w:rsidRPr="009736E4">
        <w:rPr>
          <w:rFonts w:ascii="Arial Narrow" w:hAnsi="Arial Narrow"/>
          <w:b/>
          <w:sz w:val="28"/>
          <w:szCs w:val="28"/>
        </w:rPr>
        <w:t>podejmuje uchwałę w sprawie przyjęcia obrony</w:t>
      </w:r>
      <w:r w:rsidRPr="009736E4">
        <w:rPr>
          <w:rFonts w:ascii="Arial Narrow" w:hAnsi="Arial Narrow"/>
          <w:sz w:val="28"/>
          <w:szCs w:val="28"/>
        </w:rPr>
        <w:t xml:space="preserve"> lub </w:t>
      </w:r>
      <w:r w:rsidRPr="009736E4">
        <w:rPr>
          <w:rFonts w:ascii="Arial Narrow" w:hAnsi="Arial Narrow"/>
          <w:b/>
          <w:sz w:val="28"/>
          <w:szCs w:val="28"/>
        </w:rPr>
        <w:t>uchwałę w sprawie odmowy przyjęcia obrony</w:t>
      </w:r>
      <w:r w:rsidRPr="009736E4">
        <w:rPr>
          <w:rFonts w:ascii="Arial Narrow" w:hAnsi="Arial Narrow"/>
          <w:sz w:val="28"/>
          <w:szCs w:val="28"/>
        </w:rPr>
        <w:t xml:space="preserve">; </w:t>
      </w:r>
    </w:p>
    <w:p w:rsidR="00F837B1" w:rsidRDefault="009736E4" w:rsidP="009D54DD">
      <w:pPr>
        <w:pStyle w:val="Akapitzlist"/>
        <w:numPr>
          <w:ilvl w:val="0"/>
          <w:numId w:val="15"/>
        </w:numPr>
        <w:jc w:val="both"/>
        <w:rPr>
          <w:rFonts w:ascii="Arial Narrow" w:hAnsi="Arial Narrow"/>
          <w:b/>
          <w:sz w:val="28"/>
          <w:szCs w:val="28"/>
        </w:rPr>
      </w:pPr>
      <w:r w:rsidRPr="009736E4">
        <w:rPr>
          <w:rFonts w:ascii="Arial Narrow" w:hAnsi="Arial Narrow"/>
          <w:sz w:val="28"/>
          <w:szCs w:val="28"/>
        </w:rPr>
        <w:t xml:space="preserve">Rada Wydziału Biotechnologii </w:t>
      </w:r>
      <w:r w:rsidR="002606B6" w:rsidRPr="009736E4">
        <w:rPr>
          <w:rFonts w:ascii="Arial Narrow" w:hAnsi="Arial Narrow"/>
          <w:b/>
          <w:sz w:val="28"/>
          <w:szCs w:val="28"/>
        </w:rPr>
        <w:t>podejmuje uchwałę w sprawie nadania stopnia doktora</w:t>
      </w:r>
      <w:r w:rsidR="007B5B0C">
        <w:rPr>
          <w:rFonts w:ascii="Arial Narrow" w:hAnsi="Arial Narrow"/>
          <w:b/>
          <w:sz w:val="28"/>
          <w:szCs w:val="28"/>
        </w:rPr>
        <w:t xml:space="preserve"> l</w:t>
      </w:r>
      <w:r w:rsidR="007B5B0C">
        <w:rPr>
          <w:rFonts w:ascii="Arial Narrow" w:hAnsi="Arial Narrow"/>
          <w:sz w:val="28"/>
          <w:szCs w:val="28"/>
        </w:rPr>
        <w:t xml:space="preserve">ub </w:t>
      </w:r>
      <w:r w:rsidR="007B5B0C" w:rsidRPr="007B5B0C">
        <w:rPr>
          <w:rFonts w:ascii="Arial Narrow" w:hAnsi="Arial Narrow"/>
          <w:b/>
          <w:sz w:val="28"/>
          <w:szCs w:val="28"/>
        </w:rPr>
        <w:t>odmowy nadania stopnia doktora</w:t>
      </w:r>
      <w:r w:rsidRPr="007B5B0C">
        <w:rPr>
          <w:rFonts w:ascii="Arial Narrow" w:hAnsi="Arial Narrow"/>
          <w:b/>
          <w:sz w:val="28"/>
          <w:szCs w:val="28"/>
        </w:rPr>
        <w:t>;</w:t>
      </w:r>
    </w:p>
    <w:p w:rsidR="00297886" w:rsidRPr="007B5B0C" w:rsidRDefault="00297886" w:rsidP="00297886">
      <w:pPr>
        <w:pStyle w:val="Akapitzlist"/>
        <w:ind w:left="1068"/>
        <w:jc w:val="both"/>
        <w:rPr>
          <w:rFonts w:ascii="Arial Narrow" w:hAnsi="Arial Narrow"/>
          <w:b/>
          <w:sz w:val="28"/>
          <w:szCs w:val="28"/>
        </w:rPr>
      </w:pPr>
    </w:p>
    <w:p w:rsidR="00F837B1" w:rsidRPr="00D4150C" w:rsidRDefault="00F837B1" w:rsidP="00F837B1">
      <w:pPr>
        <w:pStyle w:val="Default"/>
        <w:rPr>
          <w:rFonts w:ascii="Arial Narrow" w:hAnsi="Arial Narrow"/>
          <w:b/>
          <w:color w:val="C00000"/>
          <w:sz w:val="28"/>
          <w:szCs w:val="28"/>
        </w:rPr>
      </w:pPr>
      <w:r w:rsidRPr="00D4150C">
        <w:rPr>
          <w:rFonts w:ascii="Arial Narrow" w:hAnsi="Arial Narrow"/>
          <w:b/>
          <w:color w:val="C00000"/>
          <w:sz w:val="28"/>
          <w:szCs w:val="28"/>
        </w:rPr>
        <w:t xml:space="preserve">Uchwała o nadaniu stopnia doktora staje się prawomocna z chwilą jej podjęcia. </w:t>
      </w:r>
    </w:p>
    <w:p w:rsidR="00B05A23" w:rsidRPr="00D4150C" w:rsidRDefault="00B05A23" w:rsidP="00B05A23">
      <w:pPr>
        <w:pStyle w:val="Default"/>
        <w:rPr>
          <w:rFonts w:ascii="Arial Narrow" w:hAnsi="Arial Narrow"/>
          <w:color w:val="C00000"/>
          <w:sz w:val="28"/>
          <w:szCs w:val="28"/>
        </w:rPr>
      </w:pPr>
    </w:p>
    <w:p w:rsidR="00B05A23" w:rsidRPr="00D4150C" w:rsidRDefault="00B05A23" w:rsidP="00B05A23">
      <w:pPr>
        <w:pStyle w:val="Default"/>
        <w:jc w:val="both"/>
        <w:rPr>
          <w:rFonts w:ascii="Arial Narrow" w:hAnsi="Arial Narrow"/>
          <w:b/>
          <w:color w:val="C00000"/>
          <w:sz w:val="28"/>
          <w:szCs w:val="28"/>
        </w:rPr>
      </w:pPr>
      <w:r w:rsidRPr="00D4150C">
        <w:rPr>
          <w:rFonts w:ascii="Arial Narrow" w:hAnsi="Arial Narrow"/>
          <w:b/>
          <w:color w:val="C00000"/>
          <w:sz w:val="28"/>
          <w:szCs w:val="28"/>
        </w:rPr>
        <w:t xml:space="preserve">W przypadku niezatwierdzenia uchwały o nadaniu stopnia doktora rada jednostki organizacyjnej lub osoba ubiegająca się o nadanie tego stopnia może, w terminie trzech miesięcy od dnia doręczenia jej rozstrzygnięcia, wystąpić do Centralnej Komisji z wnioskiem o ponowne rozpatrzenie sprawy. </w:t>
      </w:r>
    </w:p>
    <w:p w:rsidR="00B05A23" w:rsidRPr="00D4150C" w:rsidRDefault="00B05A23" w:rsidP="00B05A23">
      <w:pPr>
        <w:pStyle w:val="Default"/>
        <w:rPr>
          <w:rFonts w:ascii="Arial Narrow" w:hAnsi="Arial Narrow"/>
          <w:b/>
          <w:color w:val="C00000"/>
          <w:sz w:val="28"/>
          <w:szCs w:val="28"/>
        </w:rPr>
      </w:pPr>
      <w:r w:rsidRPr="00D4150C">
        <w:rPr>
          <w:rFonts w:ascii="Arial Narrow" w:hAnsi="Arial Narrow"/>
          <w:b/>
          <w:color w:val="C00000"/>
          <w:sz w:val="28"/>
          <w:szCs w:val="28"/>
        </w:rPr>
        <w:t xml:space="preserve">Centralna Komisja rozpatruje wniosek, o którym mowa wyżej w terminie czterech miesięcy od dnia jego doręczenia. </w:t>
      </w:r>
    </w:p>
    <w:p w:rsidR="00F837B1" w:rsidRPr="00D4150C" w:rsidRDefault="00F837B1" w:rsidP="009736E4">
      <w:pPr>
        <w:jc w:val="both"/>
        <w:rPr>
          <w:rFonts w:ascii="Arial Narrow" w:hAnsi="Arial Narrow"/>
          <w:b/>
          <w:color w:val="C00000"/>
          <w:sz w:val="32"/>
          <w:szCs w:val="32"/>
        </w:rPr>
      </w:pPr>
    </w:p>
    <w:p w:rsidR="009736E4" w:rsidRPr="00D4150C" w:rsidRDefault="009736E4" w:rsidP="009736E4">
      <w:pPr>
        <w:jc w:val="both"/>
        <w:rPr>
          <w:rFonts w:ascii="Arial Narrow" w:hAnsi="Arial Narrow"/>
          <w:b/>
          <w:color w:val="C00000"/>
          <w:sz w:val="32"/>
          <w:szCs w:val="32"/>
        </w:rPr>
      </w:pPr>
      <w:r w:rsidRPr="00D4150C">
        <w:rPr>
          <w:rFonts w:ascii="Arial Narrow" w:hAnsi="Arial Narrow"/>
          <w:b/>
          <w:color w:val="C00000"/>
          <w:sz w:val="32"/>
          <w:szCs w:val="32"/>
        </w:rPr>
        <w:t>§ 10.</w:t>
      </w:r>
    </w:p>
    <w:p w:rsidR="009736E4" w:rsidRDefault="009736E4" w:rsidP="009736E4">
      <w:pPr>
        <w:jc w:val="both"/>
        <w:rPr>
          <w:rFonts w:ascii="Arial Narrow" w:hAnsi="Arial Narrow"/>
          <w:sz w:val="28"/>
          <w:szCs w:val="28"/>
        </w:rPr>
      </w:pPr>
    </w:p>
    <w:p w:rsidR="002606B6" w:rsidRDefault="002606B6" w:rsidP="002606B6">
      <w:pPr>
        <w:jc w:val="both"/>
        <w:rPr>
          <w:rFonts w:ascii="Arial Narrow" w:hAnsi="Arial Narrow"/>
          <w:sz w:val="28"/>
          <w:szCs w:val="28"/>
        </w:rPr>
      </w:pPr>
      <w:r w:rsidRPr="00730E6C">
        <w:rPr>
          <w:rFonts w:ascii="Arial Narrow" w:hAnsi="Arial Narrow"/>
          <w:sz w:val="28"/>
          <w:szCs w:val="28"/>
        </w:rPr>
        <w:t xml:space="preserve">W przypadku gdy o nadanie stopnia doktora na podstawie rozprawy doktorskiej stanowiącej samodzielną i wyodrębnioną część pracy zbiorowej ubiega się w tej samej jednostce organizacyjnej przeprowadzającej przewód doktorski co najmniej dwóch kandydatów obronę przeprowadza się równocześnie dla nich wszystkich. </w:t>
      </w:r>
    </w:p>
    <w:p w:rsidR="009736E4" w:rsidRDefault="009736E4" w:rsidP="002606B6">
      <w:pPr>
        <w:jc w:val="both"/>
        <w:rPr>
          <w:rFonts w:ascii="Arial Narrow" w:hAnsi="Arial Narrow"/>
          <w:sz w:val="28"/>
          <w:szCs w:val="28"/>
        </w:rPr>
      </w:pPr>
    </w:p>
    <w:p w:rsidR="002606B6" w:rsidRDefault="00C16CB2" w:rsidP="009D54DD">
      <w:pPr>
        <w:pStyle w:val="Akapitzlist"/>
        <w:numPr>
          <w:ilvl w:val="0"/>
          <w:numId w:val="14"/>
        </w:numPr>
        <w:jc w:val="both"/>
        <w:rPr>
          <w:rFonts w:ascii="Arial Narrow" w:hAnsi="Arial Narrow"/>
          <w:sz w:val="28"/>
          <w:szCs w:val="28"/>
        </w:rPr>
      </w:pPr>
      <w:r w:rsidRPr="002606B6">
        <w:rPr>
          <w:rFonts w:ascii="Arial Narrow" w:hAnsi="Arial Narrow"/>
          <w:sz w:val="28"/>
          <w:szCs w:val="28"/>
        </w:rPr>
        <w:t xml:space="preserve">W przypadku wspólnych przewodów doktorskich obrona odbywa się na otwartym posiedzeniu wspólnej komisji. </w:t>
      </w:r>
    </w:p>
    <w:p w:rsidR="00C16CB2" w:rsidRPr="002606B6" w:rsidRDefault="00C16CB2" w:rsidP="009D54DD">
      <w:pPr>
        <w:pStyle w:val="Akapitzlist"/>
        <w:numPr>
          <w:ilvl w:val="0"/>
          <w:numId w:val="14"/>
        </w:numPr>
        <w:jc w:val="both"/>
        <w:rPr>
          <w:rFonts w:ascii="Arial Narrow" w:hAnsi="Arial Narrow"/>
          <w:sz w:val="28"/>
          <w:szCs w:val="28"/>
        </w:rPr>
      </w:pPr>
      <w:r w:rsidRPr="002606B6">
        <w:rPr>
          <w:rFonts w:ascii="Arial Narrow" w:hAnsi="Arial Narrow"/>
          <w:sz w:val="28"/>
          <w:szCs w:val="28"/>
        </w:rPr>
        <w:t xml:space="preserve">W skład wspólnej komisji powołuje się nie mniej niż pięciu i nie więcej niż dziewięciu nauczycieli akademickich lub pracowników naukowych reprezentujących wszystkie jednostki organizacyjne będące stronami porozumienia, o którym mowa w art. 14a ust. 2 ustawy, posiadających tytuł profesora lub stopień doktora habilitowanego albo uprawnienia równoważne uprawnieniom wynikającym z posiadania stopnia doktora habilitowanego nabyte na podstawie art. 21a ustawy, a w przypadku osób reprezentujących zagraniczne jednostki organizacyjne – stopień doktora oraz status uprawniający do pełnienia funkcji promotora w przewodach doktorskich, w tym recenzentów lub promotorów, o których mowa w § 2 ust. 1 i ust. 2 pkt 1 lub 2. </w:t>
      </w:r>
    </w:p>
    <w:p w:rsidR="002606B6" w:rsidRDefault="002606B6" w:rsidP="00C16CB2">
      <w:pPr>
        <w:ind w:left="708"/>
        <w:jc w:val="both"/>
        <w:rPr>
          <w:rFonts w:ascii="Arial Narrow" w:hAnsi="Arial Narrow"/>
          <w:sz w:val="28"/>
          <w:szCs w:val="28"/>
        </w:rPr>
      </w:pPr>
    </w:p>
    <w:p w:rsidR="00B569F0" w:rsidRDefault="00B569F0" w:rsidP="007B5B0C">
      <w:pPr>
        <w:jc w:val="both"/>
        <w:rPr>
          <w:rFonts w:ascii="Arial Narrow" w:hAnsi="Arial Narrow"/>
          <w:sz w:val="28"/>
          <w:szCs w:val="28"/>
        </w:rPr>
      </w:pPr>
    </w:p>
    <w:p w:rsidR="007B5B0C" w:rsidRDefault="007B5B0C" w:rsidP="007B5B0C">
      <w:pPr>
        <w:jc w:val="both"/>
        <w:rPr>
          <w:rFonts w:ascii="Arial Narrow" w:hAnsi="Arial Narrow"/>
          <w:sz w:val="28"/>
          <w:szCs w:val="28"/>
        </w:rPr>
      </w:pPr>
    </w:p>
    <w:p w:rsidR="00234058" w:rsidRDefault="00234058" w:rsidP="007B5B0C">
      <w:pPr>
        <w:jc w:val="both"/>
        <w:rPr>
          <w:rFonts w:ascii="Arial Narrow" w:hAnsi="Arial Narrow"/>
          <w:sz w:val="28"/>
          <w:szCs w:val="28"/>
        </w:rPr>
      </w:pPr>
    </w:p>
    <w:p w:rsidR="00234058" w:rsidRDefault="00234058" w:rsidP="007B5B0C">
      <w:pPr>
        <w:jc w:val="both"/>
        <w:rPr>
          <w:rFonts w:ascii="Arial Narrow" w:hAnsi="Arial Narrow"/>
          <w:sz w:val="28"/>
          <w:szCs w:val="28"/>
        </w:rPr>
      </w:pPr>
    </w:p>
    <w:p w:rsidR="007B5B0C" w:rsidRPr="007B5B0C" w:rsidRDefault="007B5B0C" w:rsidP="009D54DD">
      <w:pPr>
        <w:pStyle w:val="Akapitzlist"/>
        <w:numPr>
          <w:ilvl w:val="0"/>
          <w:numId w:val="16"/>
        </w:numPr>
        <w:jc w:val="both"/>
        <w:rPr>
          <w:rFonts w:ascii="Arial Narrow" w:hAnsi="Arial Narrow"/>
          <w:sz w:val="28"/>
          <w:szCs w:val="28"/>
        </w:rPr>
      </w:pPr>
      <w:r>
        <w:rPr>
          <w:rFonts w:ascii="Arial Narrow" w:hAnsi="Arial Narrow"/>
          <w:sz w:val="28"/>
          <w:szCs w:val="28"/>
        </w:rPr>
        <w:t xml:space="preserve">Niezbędne wzory dokumentów znajdują się na stronie </w:t>
      </w:r>
      <w:hyperlink r:id="rId12" w:history="1">
        <w:r w:rsidRPr="00F17147">
          <w:rPr>
            <w:rStyle w:val="Hipercze"/>
            <w:rFonts w:ascii="Arial Narrow" w:hAnsi="Arial Narrow"/>
            <w:sz w:val="28"/>
            <w:szCs w:val="28"/>
          </w:rPr>
          <w:t>www.biotech.uni.wroc.pl/studenci/studia-iii-stopnia/</w:t>
        </w:r>
      </w:hyperlink>
      <w:r>
        <w:rPr>
          <w:rFonts w:ascii="Arial Narrow" w:hAnsi="Arial Narrow"/>
          <w:sz w:val="28"/>
          <w:szCs w:val="28"/>
        </w:rPr>
        <w:t xml:space="preserve"> </w:t>
      </w:r>
    </w:p>
    <w:p w:rsidR="007B5B0C" w:rsidRDefault="00B569F0" w:rsidP="009D54DD">
      <w:pPr>
        <w:pStyle w:val="NormalnyWeb"/>
        <w:numPr>
          <w:ilvl w:val="0"/>
          <w:numId w:val="16"/>
        </w:numPr>
        <w:jc w:val="both"/>
        <w:rPr>
          <w:rFonts w:ascii="Arial Narrow" w:hAnsi="Arial Narrow"/>
          <w:sz w:val="28"/>
          <w:szCs w:val="28"/>
        </w:rPr>
      </w:pPr>
      <w:r w:rsidRPr="00730E6C">
        <w:rPr>
          <w:rFonts w:ascii="Arial Narrow" w:hAnsi="Arial Narrow"/>
          <w:sz w:val="28"/>
          <w:szCs w:val="28"/>
        </w:rPr>
        <w:t>Protokoły na egzaminy doktorskie (z dyscypliny podstawowej, dodatkowej i języka obcego) pobiera się w dziekanacie.</w:t>
      </w:r>
    </w:p>
    <w:p w:rsidR="007B5B0C" w:rsidRDefault="00B569F0" w:rsidP="009D54DD">
      <w:pPr>
        <w:pStyle w:val="NormalnyWeb"/>
        <w:numPr>
          <w:ilvl w:val="0"/>
          <w:numId w:val="16"/>
        </w:numPr>
        <w:jc w:val="both"/>
        <w:rPr>
          <w:rFonts w:ascii="Arial Narrow" w:hAnsi="Arial Narrow"/>
          <w:sz w:val="28"/>
          <w:szCs w:val="28"/>
        </w:rPr>
      </w:pPr>
      <w:r w:rsidRPr="007B5B0C">
        <w:rPr>
          <w:rFonts w:ascii="Arial Narrow" w:hAnsi="Arial Narrow"/>
          <w:sz w:val="28"/>
          <w:szCs w:val="28"/>
        </w:rPr>
        <w:t xml:space="preserve">Po egzaminie protokół należy złożyć w dziekanacie w ciągu 7 dni. </w:t>
      </w:r>
    </w:p>
    <w:p w:rsidR="00B569F0" w:rsidRPr="007B5B0C" w:rsidRDefault="00B569F0" w:rsidP="009D54DD">
      <w:pPr>
        <w:pStyle w:val="NormalnyWeb"/>
        <w:numPr>
          <w:ilvl w:val="0"/>
          <w:numId w:val="16"/>
        </w:numPr>
        <w:jc w:val="both"/>
        <w:rPr>
          <w:rFonts w:ascii="Arial Narrow" w:hAnsi="Arial Narrow"/>
          <w:sz w:val="28"/>
          <w:szCs w:val="28"/>
        </w:rPr>
      </w:pPr>
      <w:r w:rsidRPr="007B5B0C">
        <w:rPr>
          <w:rFonts w:ascii="Arial Narrow" w:hAnsi="Arial Narrow"/>
          <w:sz w:val="28"/>
          <w:szCs w:val="28"/>
        </w:rPr>
        <w:t>Protokół bez daty egzamin</w:t>
      </w:r>
      <w:r w:rsidR="007B5B0C">
        <w:rPr>
          <w:rFonts w:ascii="Arial Narrow" w:hAnsi="Arial Narrow"/>
          <w:sz w:val="28"/>
          <w:szCs w:val="28"/>
        </w:rPr>
        <w:t>u lub podpisów członków komisji</w:t>
      </w:r>
      <w:r w:rsidRPr="007B5B0C">
        <w:rPr>
          <w:rFonts w:ascii="Arial Narrow" w:hAnsi="Arial Narrow"/>
          <w:sz w:val="28"/>
          <w:szCs w:val="28"/>
        </w:rPr>
        <w:t xml:space="preserve"> </w:t>
      </w:r>
      <w:r w:rsidR="00884CD9">
        <w:rPr>
          <w:rFonts w:ascii="Arial Narrow" w:hAnsi="Arial Narrow"/>
          <w:sz w:val="28"/>
          <w:szCs w:val="28"/>
        </w:rPr>
        <w:t xml:space="preserve">jest nieważny i </w:t>
      </w:r>
      <w:r w:rsidRPr="007B5B0C">
        <w:rPr>
          <w:rFonts w:ascii="Arial Narrow" w:hAnsi="Arial Narrow"/>
          <w:sz w:val="28"/>
          <w:szCs w:val="28"/>
        </w:rPr>
        <w:t>nie zostanie przyjęty.</w:t>
      </w:r>
    </w:p>
    <w:p w:rsidR="00B569F0" w:rsidRDefault="00B569F0" w:rsidP="00B569F0">
      <w:pPr>
        <w:ind w:left="708"/>
        <w:jc w:val="both"/>
        <w:rPr>
          <w:rFonts w:ascii="Arial Narrow" w:hAnsi="Arial Narrow"/>
          <w:b/>
        </w:rPr>
      </w:pPr>
    </w:p>
    <w:p w:rsidR="00B05A23" w:rsidRDefault="00B05A23"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bookmarkStart w:id="0" w:name="_GoBack"/>
      <w:bookmarkEnd w:id="0"/>
    </w:p>
    <w:sectPr w:rsidR="00884CD9" w:rsidSect="008B44B7">
      <w:headerReference w:type="first" r:id="rId13"/>
      <w:pgSz w:w="16838" w:h="11906" w:orient="landscape" w:code="9"/>
      <w:pgMar w:top="1080" w:right="1440" w:bottom="1080" w:left="1440" w:header="36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A8B" w:rsidRDefault="00006A8B">
      <w:r>
        <w:separator/>
      </w:r>
    </w:p>
  </w:endnote>
  <w:endnote w:type="continuationSeparator" w:id="0">
    <w:p w:rsidR="00006A8B" w:rsidRDefault="0000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A8B" w:rsidRDefault="00006A8B">
      <w:r>
        <w:separator/>
      </w:r>
    </w:p>
  </w:footnote>
  <w:footnote w:type="continuationSeparator" w:id="0">
    <w:p w:rsidR="00006A8B" w:rsidRDefault="00006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DA" w:rsidRDefault="00135FDA">
    <w:pPr>
      <w:pStyle w:val="Nagwek"/>
    </w:pPr>
    <w:r>
      <w:rPr>
        <w:noProof/>
      </w:rPr>
      <w:drawing>
        <wp:anchor distT="0" distB="0" distL="114300" distR="114300" simplePos="0" relativeHeight="251657728" behindDoc="1" locked="0" layoutInCell="1" allowOverlap="1" wp14:anchorId="504027DA" wp14:editId="4845A984">
          <wp:simplePos x="0" y="0"/>
          <wp:positionH relativeFrom="column">
            <wp:posOffset>-306070</wp:posOffset>
          </wp:positionH>
          <wp:positionV relativeFrom="paragraph">
            <wp:posOffset>0</wp:posOffset>
          </wp:positionV>
          <wp:extent cx="7391400" cy="10439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0439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572"/>
      </v:shape>
    </w:pict>
  </w:numPicBullet>
  <w:abstractNum w:abstractNumId="0">
    <w:nsid w:val="074522A1"/>
    <w:multiLevelType w:val="hybridMultilevel"/>
    <w:tmpl w:val="770217B8"/>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EF1704"/>
    <w:multiLevelType w:val="hybridMultilevel"/>
    <w:tmpl w:val="394C7A3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
    <w:nsid w:val="11C44A4D"/>
    <w:multiLevelType w:val="hybridMultilevel"/>
    <w:tmpl w:val="748485FE"/>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C12498"/>
    <w:multiLevelType w:val="hybridMultilevel"/>
    <w:tmpl w:val="8180A64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2295648D"/>
    <w:multiLevelType w:val="hybridMultilevel"/>
    <w:tmpl w:val="08BEAFB0"/>
    <w:lvl w:ilvl="0" w:tplc="62EC5D5E">
      <w:start w:val="1"/>
      <w:numFmt w:val="decimal"/>
      <w:lvlText w:val="%1."/>
      <w:lvlJc w:val="left"/>
      <w:pPr>
        <w:ind w:left="765" w:hanging="405"/>
      </w:pPr>
      <w:rPr>
        <w:rFonts w:hint="default"/>
        <w:b w:val="0"/>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B567BF"/>
    <w:multiLevelType w:val="hybridMultilevel"/>
    <w:tmpl w:val="B0CE44C6"/>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163EBC"/>
    <w:multiLevelType w:val="hybridMultilevel"/>
    <w:tmpl w:val="3A2E462C"/>
    <w:lvl w:ilvl="0" w:tplc="62EC5D5E">
      <w:start w:val="1"/>
      <w:numFmt w:val="decimal"/>
      <w:lvlText w:val="%1."/>
      <w:lvlJc w:val="left"/>
      <w:pPr>
        <w:ind w:left="765" w:hanging="405"/>
      </w:pPr>
      <w:rPr>
        <w:rFonts w:hint="default"/>
        <w:b w:val="0"/>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D27604"/>
    <w:multiLevelType w:val="hybridMultilevel"/>
    <w:tmpl w:val="81C6306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3875160E"/>
    <w:multiLevelType w:val="hybridMultilevel"/>
    <w:tmpl w:val="7CE608CC"/>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A03DA6"/>
    <w:multiLevelType w:val="hybridMultilevel"/>
    <w:tmpl w:val="A42A46FC"/>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622B95"/>
    <w:multiLevelType w:val="hybridMultilevel"/>
    <w:tmpl w:val="21FE7B72"/>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5DA763D"/>
    <w:multiLevelType w:val="hybridMultilevel"/>
    <w:tmpl w:val="2AA08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8DE79FB"/>
    <w:multiLevelType w:val="hybridMultilevel"/>
    <w:tmpl w:val="7A44E4E8"/>
    <w:lvl w:ilvl="0" w:tplc="04150011">
      <w:start w:val="1"/>
      <w:numFmt w:val="decimal"/>
      <w:lvlText w:val="%1)"/>
      <w:lvlJc w:val="left"/>
      <w:pPr>
        <w:ind w:left="1428" w:hanging="360"/>
      </w:pPr>
      <w:rPr>
        <w:rFonts w:hint="default"/>
        <w:sz w:val="32"/>
        <w:szCs w:val="32"/>
      </w:rPr>
    </w:lvl>
    <w:lvl w:ilvl="1" w:tplc="04150003">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13">
    <w:nsid w:val="6456796F"/>
    <w:multiLevelType w:val="hybridMultilevel"/>
    <w:tmpl w:val="D67C15A2"/>
    <w:lvl w:ilvl="0" w:tplc="0414D188">
      <w:start w:val="1"/>
      <w:numFmt w:val="bullet"/>
      <w:lvlText w:val=""/>
      <w:lvlJc w:val="left"/>
      <w:pPr>
        <w:ind w:left="150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6D3A0693"/>
    <w:multiLevelType w:val="hybridMultilevel"/>
    <w:tmpl w:val="E23A851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nsid w:val="6F706962"/>
    <w:multiLevelType w:val="hybridMultilevel"/>
    <w:tmpl w:val="274E2206"/>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2713AFD"/>
    <w:multiLevelType w:val="hybridMultilevel"/>
    <w:tmpl w:val="B3764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B694DA2"/>
    <w:multiLevelType w:val="hybridMultilevel"/>
    <w:tmpl w:val="547ECC3E"/>
    <w:lvl w:ilvl="0" w:tplc="0414D188">
      <w:start w:val="1"/>
      <w:numFmt w:val="bullet"/>
      <w:lvlText w:val=""/>
      <w:lvlJc w:val="left"/>
      <w:pPr>
        <w:ind w:left="1440" w:hanging="360"/>
      </w:pPr>
      <w:rPr>
        <w:rFonts w:ascii="Symbol" w:hAnsi="Symbol" w:hint="default"/>
        <w:sz w:val="32"/>
        <w:szCs w:val="3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1"/>
  </w:num>
  <w:num w:numId="2">
    <w:abstractNumId w:val="17"/>
  </w:num>
  <w:num w:numId="3">
    <w:abstractNumId w:val="14"/>
  </w:num>
  <w:num w:numId="4">
    <w:abstractNumId w:val="4"/>
  </w:num>
  <w:num w:numId="5">
    <w:abstractNumId w:val="6"/>
  </w:num>
  <w:num w:numId="6">
    <w:abstractNumId w:val="3"/>
  </w:num>
  <w:num w:numId="7">
    <w:abstractNumId w:val="12"/>
  </w:num>
  <w:num w:numId="8">
    <w:abstractNumId w:val="13"/>
  </w:num>
  <w:num w:numId="9">
    <w:abstractNumId w:val="10"/>
  </w:num>
  <w:num w:numId="10">
    <w:abstractNumId w:val="9"/>
  </w:num>
  <w:num w:numId="11">
    <w:abstractNumId w:val="2"/>
  </w:num>
  <w:num w:numId="12">
    <w:abstractNumId w:val="8"/>
  </w:num>
  <w:num w:numId="13">
    <w:abstractNumId w:val="5"/>
  </w:num>
  <w:num w:numId="14">
    <w:abstractNumId w:val="0"/>
  </w:num>
  <w:num w:numId="15">
    <w:abstractNumId w:val="7"/>
  </w:num>
  <w:num w:numId="16">
    <w:abstractNumId w:val="15"/>
  </w:num>
  <w:num w:numId="17">
    <w:abstractNumId w:val="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0B"/>
    <w:rsid w:val="00004F54"/>
    <w:rsid w:val="00006A8B"/>
    <w:rsid w:val="00013B92"/>
    <w:rsid w:val="000202F7"/>
    <w:rsid w:val="000246E1"/>
    <w:rsid w:val="00031EB4"/>
    <w:rsid w:val="00036F80"/>
    <w:rsid w:val="00053720"/>
    <w:rsid w:val="00060E7C"/>
    <w:rsid w:val="00081CDC"/>
    <w:rsid w:val="000958C2"/>
    <w:rsid w:val="000D0F4F"/>
    <w:rsid w:val="000D4CE1"/>
    <w:rsid w:val="000D7A40"/>
    <w:rsid w:val="00135FDA"/>
    <w:rsid w:val="00137019"/>
    <w:rsid w:val="00143AEA"/>
    <w:rsid w:val="00151C84"/>
    <w:rsid w:val="0015216D"/>
    <w:rsid w:val="00156B5E"/>
    <w:rsid w:val="00161D92"/>
    <w:rsid w:val="001807BE"/>
    <w:rsid w:val="001A2FA4"/>
    <w:rsid w:val="001B3D2E"/>
    <w:rsid w:val="001D12E4"/>
    <w:rsid w:val="001D7B84"/>
    <w:rsid w:val="00234058"/>
    <w:rsid w:val="0023524E"/>
    <w:rsid w:val="00242ABD"/>
    <w:rsid w:val="002606B6"/>
    <w:rsid w:val="0029748D"/>
    <w:rsid w:val="00297886"/>
    <w:rsid w:val="002B5347"/>
    <w:rsid w:val="002B6D05"/>
    <w:rsid w:val="002C22A3"/>
    <w:rsid w:val="002C3DDC"/>
    <w:rsid w:val="002E0060"/>
    <w:rsid w:val="002E06DF"/>
    <w:rsid w:val="00316FB9"/>
    <w:rsid w:val="00325051"/>
    <w:rsid w:val="00352F92"/>
    <w:rsid w:val="003F5EC4"/>
    <w:rsid w:val="004117DD"/>
    <w:rsid w:val="00446F75"/>
    <w:rsid w:val="00481EB7"/>
    <w:rsid w:val="004921E6"/>
    <w:rsid w:val="004A4A94"/>
    <w:rsid w:val="004B0D83"/>
    <w:rsid w:val="004B26D1"/>
    <w:rsid w:val="004C4D42"/>
    <w:rsid w:val="0050033F"/>
    <w:rsid w:val="00503264"/>
    <w:rsid w:val="0059258B"/>
    <w:rsid w:val="005A5769"/>
    <w:rsid w:val="005C3CAB"/>
    <w:rsid w:val="00622EEE"/>
    <w:rsid w:val="00657124"/>
    <w:rsid w:val="00675FFD"/>
    <w:rsid w:val="00694EF9"/>
    <w:rsid w:val="006A72AE"/>
    <w:rsid w:val="006A7320"/>
    <w:rsid w:val="006D221F"/>
    <w:rsid w:val="006D24A5"/>
    <w:rsid w:val="006E72DA"/>
    <w:rsid w:val="006F4CE6"/>
    <w:rsid w:val="00730E6C"/>
    <w:rsid w:val="00730ECC"/>
    <w:rsid w:val="00740683"/>
    <w:rsid w:val="00780EC1"/>
    <w:rsid w:val="007B2ABF"/>
    <w:rsid w:val="007B3CC8"/>
    <w:rsid w:val="007B5609"/>
    <w:rsid w:val="007B5B0C"/>
    <w:rsid w:val="007B79EA"/>
    <w:rsid w:val="007D191C"/>
    <w:rsid w:val="007D63B6"/>
    <w:rsid w:val="00812B09"/>
    <w:rsid w:val="008303D5"/>
    <w:rsid w:val="00837567"/>
    <w:rsid w:val="0085488F"/>
    <w:rsid w:val="008679A3"/>
    <w:rsid w:val="00876266"/>
    <w:rsid w:val="00884CD9"/>
    <w:rsid w:val="008B44B7"/>
    <w:rsid w:val="008D64F2"/>
    <w:rsid w:val="008E5043"/>
    <w:rsid w:val="008E5DC3"/>
    <w:rsid w:val="00921C9F"/>
    <w:rsid w:val="0094240B"/>
    <w:rsid w:val="00963EB5"/>
    <w:rsid w:val="00971E79"/>
    <w:rsid w:val="009736E4"/>
    <w:rsid w:val="009A6347"/>
    <w:rsid w:val="009D54DD"/>
    <w:rsid w:val="00A014AC"/>
    <w:rsid w:val="00A04438"/>
    <w:rsid w:val="00A25F5E"/>
    <w:rsid w:val="00A5763D"/>
    <w:rsid w:val="00A63E1F"/>
    <w:rsid w:val="00A64104"/>
    <w:rsid w:val="00A84728"/>
    <w:rsid w:val="00A84ACC"/>
    <w:rsid w:val="00A93174"/>
    <w:rsid w:val="00AC0D6C"/>
    <w:rsid w:val="00AC7CDC"/>
    <w:rsid w:val="00AE0E35"/>
    <w:rsid w:val="00AF7023"/>
    <w:rsid w:val="00B012AC"/>
    <w:rsid w:val="00B05A23"/>
    <w:rsid w:val="00B24112"/>
    <w:rsid w:val="00B569F0"/>
    <w:rsid w:val="00B62429"/>
    <w:rsid w:val="00B7300C"/>
    <w:rsid w:val="00B9580E"/>
    <w:rsid w:val="00BA4339"/>
    <w:rsid w:val="00BC0B9A"/>
    <w:rsid w:val="00BC72AB"/>
    <w:rsid w:val="00BD23A7"/>
    <w:rsid w:val="00BF27A0"/>
    <w:rsid w:val="00C16CB2"/>
    <w:rsid w:val="00C41E78"/>
    <w:rsid w:val="00C93394"/>
    <w:rsid w:val="00CB01FA"/>
    <w:rsid w:val="00CB2899"/>
    <w:rsid w:val="00CE7989"/>
    <w:rsid w:val="00CF5065"/>
    <w:rsid w:val="00D010BC"/>
    <w:rsid w:val="00D06BEB"/>
    <w:rsid w:val="00D134FE"/>
    <w:rsid w:val="00D21994"/>
    <w:rsid w:val="00D405F8"/>
    <w:rsid w:val="00D4150C"/>
    <w:rsid w:val="00D4720D"/>
    <w:rsid w:val="00D93D35"/>
    <w:rsid w:val="00DE61B9"/>
    <w:rsid w:val="00DF1BC3"/>
    <w:rsid w:val="00E05A4F"/>
    <w:rsid w:val="00E80B71"/>
    <w:rsid w:val="00F11CB5"/>
    <w:rsid w:val="00F247F3"/>
    <w:rsid w:val="00F545FF"/>
    <w:rsid w:val="00F80A12"/>
    <w:rsid w:val="00F837B1"/>
    <w:rsid w:val="00FA2264"/>
    <w:rsid w:val="00FC6547"/>
    <w:rsid w:val="00FF0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4CE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paragraph" w:styleId="Akapitzlist">
    <w:name w:val="List Paragraph"/>
    <w:basedOn w:val="Normalny"/>
    <w:uiPriority w:val="34"/>
    <w:qFormat/>
    <w:rsid w:val="00C16CB2"/>
    <w:pPr>
      <w:ind w:left="720"/>
      <w:contextualSpacing/>
    </w:pPr>
  </w:style>
  <w:style w:type="paragraph" w:styleId="NormalnyWeb">
    <w:name w:val="Normal (Web)"/>
    <w:basedOn w:val="Normalny"/>
    <w:uiPriority w:val="99"/>
    <w:semiHidden/>
    <w:unhideWhenUsed/>
    <w:rsid w:val="00143AEA"/>
    <w:pPr>
      <w:spacing w:before="100" w:beforeAutospacing="1" w:after="100" w:afterAutospacing="1"/>
    </w:pPr>
  </w:style>
  <w:style w:type="paragraph" w:customStyle="1" w:styleId="Default">
    <w:name w:val="Default"/>
    <w:rsid w:val="001807BE"/>
    <w:pPr>
      <w:autoSpaceDE w:val="0"/>
      <w:autoSpaceDN w:val="0"/>
      <w:adjustRightInd w:val="0"/>
    </w:pPr>
    <w:rPr>
      <w:color w:val="000000"/>
      <w:sz w:val="24"/>
      <w:szCs w:val="24"/>
    </w:rPr>
  </w:style>
  <w:style w:type="character" w:styleId="Hipercze">
    <w:name w:val="Hyperlink"/>
    <w:basedOn w:val="Domylnaczcionkaakapitu"/>
    <w:uiPriority w:val="99"/>
    <w:unhideWhenUsed/>
    <w:rsid w:val="005C3C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4CE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paragraph" w:styleId="Akapitzlist">
    <w:name w:val="List Paragraph"/>
    <w:basedOn w:val="Normalny"/>
    <w:uiPriority w:val="34"/>
    <w:qFormat/>
    <w:rsid w:val="00C16CB2"/>
    <w:pPr>
      <w:ind w:left="720"/>
      <w:contextualSpacing/>
    </w:pPr>
  </w:style>
  <w:style w:type="paragraph" w:styleId="NormalnyWeb">
    <w:name w:val="Normal (Web)"/>
    <w:basedOn w:val="Normalny"/>
    <w:uiPriority w:val="99"/>
    <w:semiHidden/>
    <w:unhideWhenUsed/>
    <w:rsid w:val="00143AEA"/>
    <w:pPr>
      <w:spacing w:before="100" w:beforeAutospacing="1" w:after="100" w:afterAutospacing="1"/>
    </w:pPr>
  </w:style>
  <w:style w:type="paragraph" w:customStyle="1" w:styleId="Default">
    <w:name w:val="Default"/>
    <w:rsid w:val="001807BE"/>
    <w:pPr>
      <w:autoSpaceDE w:val="0"/>
      <w:autoSpaceDN w:val="0"/>
      <w:adjustRightInd w:val="0"/>
    </w:pPr>
    <w:rPr>
      <w:color w:val="000000"/>
      <w:sz w:val="24"/>
      <w:szCs w:val="24"/>
    </w:rPr>
  </w:style>
  <w:style w:type="character" w:styleId="Hipercze">
    <w:name w:val="Hyperlink"/>
    <w:basedOn w:val="Domylnaczcionkaakapitu"/>
    <w:uiPriority w:val="99"/>
    <w:unhideWhenUsed/>
    <w:rsid w:val="005C3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1490">
      <w:bodyDiv w:val="1"/>
      <w:marLeft w:val="0"/>
      <w:marRight w:val="0"/>
      <w:marTop w:val="0"/>
      <w:marBottom w:val="0"/>
      <w:divBdr>
        <w:top w:val="none" w:sz="0" w:space="0" w:color="auto"/>
        <w:left w:val="none" w:sz="0" w:space="0" w:color="auto"/>
        <w:bottom w:val="none" w:sz="0" w:space="0" w:color="auto"/>
        <w:right w:val="none" w:sz="0" w:space="0" w:color="auto"/>
      </w:divBdr>
    </w:div>
    <w:div w:id="70351427">
      <w:bodyDiv w:val="1"/>
      <w:marLeft w:val="0"/>
      <w:marRight w:val="0"/>
      <w:marTop w:val="0"/>
      <w:marBottom w:val="0"/>
      <w:divBdr>
        <w:top w:val="none" w:sz="0" w:space="0" w:color="auto"/>
        <w:left w:val="none" w:sz="0" w:space="0" w:color="auto"/>
        <w:bottom w:val="none" w:sz="0" w:space="0" w:color="auto"/>
        <w:right w:val="none" w:sz="0" w:space="0" w:color="auto"/>
      </w:divBdr>
    </w:div>
    <w:div w:id="140005150">
      <w:bodyDiv w:val="1"/>
      <w:marLeft w:val="0"/>
      <w:marRight w:val="0"/>
      <w:marTop w:val="0"/>
      <w:marBottom w:val="0"/>
      <w:divBdr>
        <w:top w:val="none" w:sz="0" w:space="0" w:color="auto"/>
        <w:left w:val="none" w:sz="0" w:space="0" w:color="auto"/>
        <w:bottom w:val="none" w:sz="0" w:space="0" w:color="auto"/>
        <w:right w:val="none" w:sz="0" w:space="0" w:color="auto"/>
      </w:divBdr>
    </w:div>
    <w:div w:id="207767755">
      <w:bodyDiv w:val="1"/>
      <w:marLeft w:val="0"/>
      <w:marRight w:val="0"/>
      <w:marTop w:val="0"/>
      <w:marBottom w:val="0"/>
      <w:divBdr>
        <w:top w:val="none" w:sz="0" w:space="0" w:color="auto"/>
        <w:left w:val="none" w:sz="0" w:space="0" w:color="auto"/>
        <w:bottom w:val="none" w:sz="0" w:space="0" w:color="auto"/>
        <w:right w:val="none" w:sz="0" w:space="0" w:color="auto"/>
      </w:divBdr>
    </w:div>
    <w:div w:id="331566467">
      <w:bodyDiv w:val="1"/>
      <w:marLeft w:val="0"/>
      <w:marRight w:val="0"/>
      <w:marTop w:val="0"/>
      <w:marBottom w:val="0"/>
      <w:divBdr>
        <w:top w:val="none" w:sz="0" w:space="0" w:color="auto"/>
        <w:left w:val="none" w:sz="0" w:space="0" w:color="auto"/>
        <w:bottom w:val="none" w:sz="0" w:space="0" w:color="auto"/>
        <w:right w:val="none" w:sz="0" w:space="0" w:color="auto"/>
      </w:divBdr>
    </w:div>
    <w:div w:id="489297044">
      <w:bodyDiv w:val="1"/>
      <w:marLeft w:val="0"/>
      <w:marRight w:val="0"/>
      <w:marTop w:val="0"/>
      <w:marBottom w:val="0"/>
      <w:divBdr>
        <w:top w:val="none" w:sz="0" w:space="0" w:color="auto"/>
        <w:left w:val="none" w:sz="0" w:space="0" w:color="auto"/>
        <w:bottom w:val="none" w:sz="0" w:space="0" w:color="auto"/>
        <w:right w:val="none" w:sz="0" w:space="0" w:color="auto"/>
      </w:divBdr>
    </w:div>
    <w:div w:id="827794221">
      <w:bodyDiv w:val="1"/>
      <w:marLeft w:val="0"/>
      <w:marRight w:val="0"/>
      <w:marTop w:val="0"/>
      <w:marBottom w:val="0"/>
      <w:divBdr>
        <w:top w:val="none" w:sz="0" w:space="0" w:color="auto"/>
        <w:left w:val="none" w:sz="0" w:space="0" w:color="auto"/>
        <w:bottom w:val="none" w:sz="0" w:space="0" w:color="auto"/>
        <w:right w:val="none" w:sz="0" w:space="0" w:color="auto"/>
      </w:divBdr>
    </w:div>
    <w:div w:id="864369848">
      <w:bodyDiv w:val="1"/>
      <w:marLeft w:val="0"/>
      <w:marRight w:val="0"/>
      <w:marTop w:val="0"/>
      <w:marBottom w:val="0"/>
      <w:divBdr>
        <w:top w:val="none" w:sz="0" w:space="0" w:color="auto"/>
        <w:left w:val="none" w:sz="0" w:space="0" w:color="auto"/>
        <w:bottom w:val="none" w:sz="0" w:space="0" w:color="auto"/>
        <w:right w:val="none" w:sz="0" w:space="0" w:color="auto"/>
      </w:divBdr>
    </w:div>
    <w:div w:id="1044645419">
      <w:bodyDiv w:val="1"/>
      <w:marLeft w:val="0"/>
      <w:marRight w:val="0"/>
      <w:marTop w:val="0"/>
      <w:marBottom w:val="0"/>
      <w:divBdr>
        <w:top w:val="none" w:sz="0" w:space="0" w:color="auto"/>
        <w:left w:val="none" w:sz="0" w:space="0" w:color="auto"/>
        <w:bottom w:val="none" w:sz="0" w:space="0" w:color="auto"/>
        <w:right w:val="none" w:sz="0" w:space="0" w:color="auto"/>
      </w:divBdr>
      <w:divsChild>
        <w:div w:id="766342017">
          <w:marLeft w:val="0"/>
          <w:marRight w:val="0"/>
          <w:marTop w:val="120"/>
          <w:marBottom w:val="120"/>
          <w:divBdr>
            <w:top w:val="none" w:sz="0" w:space="0" w:color="auto"/>
            <w:left w:val="none" w:sz="0" w:space="0" w:color="auto"/>
            <w:bottom w:val="none" w:sz="0" w:space="0" w:color="auto"/>
            <w:right w:val="none" w:sz="0" w:space="0" w:color="auto"/>
          </w:divBdr>
        </w:div>
      </w:divsChild>
    </w:div>
    <w:div w:id="1129199685">
      <w:bodyDiv w:val="1"/>
      <w:marLeft w:val="0"/>
      <w:marRight w:val="0"/>
      <w:marTop w:val="0"/>
      <w:marBottom w:val="0"/>
      <w:divBdr>
        <w:top w:val="none" w:sz="0" w:space="0" w:color="auto"/>
        <w:left w:val="none" w:sz="0" w:space="0" w:color="auto"/>
        <w:bottom w:val="none" w:sz="0" w:space="0" w:color="auto"/>
        <w:right w:val="none" w:sz="0" w:space="0" w:color="auto"/>
      </w:divBdr>
    </w:div>
    <w:div w:id="1182671972">
      <w:bodyDiv w:val="1"/>
      <w:marLeft w:val="0"/>
      <w:marRight w:val="0"/>
      <w:marTop w:val="0"/>
      <w:marBottom w:val="0"/>
      <w:divBdr>
        <w:top w:val="none" w:sz="0" w:space="0" w:color="auto"/>
        <w:left w:val="none" w:sz="0" w:space="0" w:color="auto"/>
        <w:bottom w:val="none" w:sz="0" w:space="0" w:color="auto"/>
        <w:right w:val="none" w:sz="0" w:space="0" w:color="auto"/>
      </w:divBdr>
      <w:divsChild>
        <w:div w:id="1520772240">
          <w:marLeft w:val="0"/>
          <w:marRight w:val="0"/>
          <w:marTop w:val="0"/>
          <w:marBottom w:val="0"/>
          <w:divBdr>
            <w:top w:val="none" w:sz="0" w:space="0" w:color="auto"/>
            <w:left w:val="none" w:sz="0" w:space="0" w:color="auto"/>
            <w:bottom w:val="none" w:sz="0" w:space="0" w:color="auto"/>
            <w:right w:val="none" w:sz="0" w:space="0" w:color="auto"/>
          </w:divBdr>
        </w:div>
        <w:div w:id="1477458289">
          <w:marLeft w:val="0"/>
          <w:marRight w:val="0"/>
          <w:marTop w:val="0"/>
          <w:marBottom w:val="0"/>
          <w:divBdr>
            <w:top w:val="none" w:sz="0" w:space="0" w:color="auto"/>
            <w:left w:val="none" w:sz="0" w:space="0" w:color="auto"/>
            <w:bottom w:val="none" w:sz="0" w:space="0" w:color="auto"/>
            <w:right w:val="none" w:sz="0" w:space="0" w:color="auto"/>
          </w:divBdr>
        </w:div>
      </w:divsChild>
    </w:div>
    <w:div w:id="1206872064">
      <w:bodyDiv w:val="1"/>
      <w:marLeft w:val="0"/>
      <w:marRight w:val="0"/>
      <w:marTop w:val="0"/>
      <w:marBottom w:val="0"/>
      <w:divBdr>
        <w:top w:val="none" w:sz="0" w:space="0" w:color="auto"/>
        <w:left w:val="none" w:sz="0" w:space="0" w:color="auto"/>
        <w:bottom w:val="none" w:sz="0" w:space="0" w:color="auto"/>
        <w:right w:val="none" w:sz="0" w:space="0" w:color="auto"/>
      </w:divBdr>
      <w:divsChild>
        <w:div w:id="487942380">
          <w:marLeft w:val="0"/>
          <w:marRight w:val="0"/>
          <w:marTop w:val="0"/>
          <w:marBottom w:val="0"/>
          <w:divBdr>
            <w:top w:val="none" w:sz="0" w:space="0" w:color="auto"/>
            <w:left w:val="none" w:sz="0" w:space="0" w:color="auto"/>
            <w:bottom w:val="none" w:sz="0" w:space="0" w:color="auto"/>
            <w:right w:val="none" w:sz="0" w:space="0" w:color="auto"/>
          </w:divBdr>
        </w:div>
      </w:divsChild>
    </w:div>
    <w:div w:id="1419249525">
      <w:bodyDiv w:val="1"/>
      <w:marLeft w:val="0"/>
      <w:marRight w:val="0"/>
      <w:marTop w:val="0"/>
      <w:marBottom w:val="0"/>
      <w:divBdr>
        <w:top w:val="none" w:sz="0" w:space="0" w:color="auto"/>
        <w:left w:val="none" w:sz="0" w:space="0" w:color="auto"/>
        <w:bottom w:val="none" w:sz="0" w:space="0" w:color="auto"/>
        <w:right w:val="none" w:sz="0" w:space="0" w:color="auto"/>
      </w:divBdr>
    </w:div>
    <w:div w:id="1481266456">
      <w:bodyDiv w:val="1"/>
      <w:marLeft w:val="0"/>
      <w:marRight w:val="0"/>
      <w:marTop w:val="0"/>
      <w:marBottom w:val="0"/>
      <w:divBdr>
        <w:top w:val="none" w:sz="0" w:space="0" w:color="auto"/>
        <w:left w:val="none" w:sz="0" w:space="0" w:color="auto"/>
        <w:bottom w:val="none" w:sz="0" w:space="0" w:color="auto"/>
        <w:right w:val="none" w:sz="0" w:space="0" w:color="auto"/>
      </w:divBdr>
    </w:div>
    <w:div w:id="1660383406">
      <w:bodyDiv w:val="1"/>
      <w:marLeft w:val="0"/>
      <w:marRight w:val="0"/>
      <w:marTop w:val="0"/>
      <w:marBottom w:val="0"/>
      <w:divBdr>
        <w:top w:val="none" w:sz="0" w:space="0" w:color="auto"/>
        <w:left w:val="none" w:sz="0" w:space="0" w:color="auto"/>
        <w:bottom w:val="none" w:sz="0" w:space="0" w:color="auto"/>
        <w:right w:val="none" w:sz="0" w:space="0" w:color="auto"/>
      </w:divBdr>
      <w:divsChild>
        <w:div w:id="812479662">
          <w:marLeft w:val="0"/>
          <w:marRight w:val="0"/>
          <w:marTop w:val="0"/>
          <w:marBottom w:val="0"/>
          <w:divBdr>
            <w:top w:val="none" w:sz="0" w:space="0" w:color="auto"/>
            <w:left w:val="none" w:sz="0" w:space="0" w:color="auto"/>
            <w:bottom w:val="none" w:sz="0" w:space="0" w:color="auto"/>
            <w:right w:val="none" w:sz="0" w:space="0" w:color="auto"/>
          </w:divBdr>
        </w:div>
      </w:divsChild>
    </w:div>
    <w:div w:id="1669793313">
      <w:bodyDiv w:val="1"/>
      <w:marLeft w:val="0"/>
      <w:marRight w:val="0"/>
      <w:marTop w:val="0"/>
      <w:marBottom w:val="0"/>
      <w:divBdr>
        <w:top w:val="none" w:sz="0" w:space="0" w:color="auto"/>
        <w:left w:val="none" w:sz="0" w:space="0" w:color="auto"/>
        <w:bottom w:val="none" w:sz="0" w:space="0" w:color="auto"/>
        <w:right w:val="none" w:sz="0" w:space="0" w:color="auto"/>
      </w:divBdr>
    </w:div>
    <w:div w:id="1720739495">
      <w:bodyDiv w:val="1"/>
      <w:marLeft w:val="0"/>
      <w:marRight w:val="0"/>
      <w:marTop w:val="0"/>
      <w:marBottom w:val="0"/>
      <w:divBdr>
        <w:top w:val="none" w:sz="0" w:space="0" w:color="auto"/>
        <w:left w:val="none" w:sz="0" w:space="0" w:color="auto"/>
        <w:bottom w:val="none" w:sz="0" w:space="0" w:color="auto"/>
        <w:right w:val="none" w:sz="0" w:space="0" w:color="auto"/>
      </w:divBdr>
      <w:divsChild>
        <w:div w:id="1968312533">
          <w:marLeft w:val="0"/>
          <w:marRight w:val="0"/>
          <w:marTop w:val="120"/>
          <w:marBottom w:val="120"/>
          <w:divBdr>
            <w:top w:val="none" w:sz="0" w:space="0" w:color="auto"/>
            <w:left w:val="none" w:sz="0" w:space="0" w:color="auto"/>
            <w:bottom w:val="none" w:sz="0" w:space="0" w:color="auto"/>
            <w:right w:val="none" w:sz="0" w:space="0" w:color="auto"/>
          </w:divBdr>
        </w:div>
        <w:div w:id="1122532153">
          <w:marLeft w:val="0"/>
          <w:marRight w:val="0"/>
          <w:marTop w:val="120"/>
          <w:marBottom w:val="120"/>
          <w:divBdr>
            <w:top w:val="none" w:sz="0" w:space="0" w:color="auto"/>
            <w:left w:val="none" w:sz="0" w:space="0" w:color="auto"/>
            <w:bottom w:val="none" w:sz="0" w:space="0" w:color="auto"/>
            <w:right w:val="none" w:sz="0" w:space="0" w:color="auto"/>
          </w:divBdr>
        </w:div>
      </w:divsChild>
    </w:div>
    <w:div w:id="18068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tech.uni.wroc.pl/studenci/studia-iii-stop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tech.uni.wroc.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wroc.pl" TargetMode="External"/><Relationship Id="rId4" Type="http://schemas.microsoft.com/office/2007/relationships/stylesWithEffects" Target="stylesWithEffects.xml"/><Relationship Id="rId9" Type="http://schemas.openxmlformats.org/officeDocument/2006/relationships/hyperlink" Target="http://www.biotech.uni.wro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6771-4DDB-4BCC-BAC7-243B60F9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2270</Words>
  <Characters>13621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Wrocław, 05</vt:lpstr>
    </vt:vector>
  </TitlesOfParts>
  <Company>Uniwersytet Wrocławski</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05</dc:title>
  <dc:creator>Administrator</dc:creator>
  <cp:lastModifiedBy>Nina</cp:lastModifiedBy>
  <cp:revision>6</cp:revision>
  <cp:lastPrinted>2016-01-05T10:24:00Z</cp:lastPrinted>
  <dcterms:created xsi:type="dcterms:W3CDTF">2017-01-27T19:46:00Z</dcterms:created>
  <dcterms:modified xsi:type="dcterms:W3CDTF">2017-01-27T20:23:00Z</dcterms:modified>
</cp:coreProperties>
</file>