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F9" w:rsidRDefault="00A049F9" w:rsidP="00A049F9">
      <w:pPr>
        <w:rPr>
          <w:rFonts w:cs="Arial"/>
          <w:b/>
          <w:color w:val="222222"/>
          <w:shd w:val="clear" w:color="auto" w:fill="FFFFFF"/>
        </w:rPr>
      </w:pPr>
      <w:r>
        <w:rPr>
          <w:rFonts w:cs="Arial"/>
          <w:b/>
          <w:color w:val="222222"/>
          <w:shd w:val="clear" w:color="auto" w:fill="FFFFFF"/>
        </w:rPr>
        <w:t>Zasady sporządzania szczegółowych</w:t>
      </w:r>
      <w:r>
        <w:rPr>
          <w:rFonts w:cs="Arial"/>
          <w:b/>
          <w:color w:val="222222"/>
          <w:shd w:val="clear" w:color="auto" w:fill="FFFFFF"/>
        </w:rPr>
        <w:t xml:space="preserve"> list rankingowych do stypendium Re</w:t>
      </w:r>
      <w:r w:rsidR="00B563D4">
        <w:rPr>
          <w:rFonts w:cs="Arial"/>
          <w:b/>
          <w:color w:val="222222"/>
          <w:shd w:val="clear" w:color="auto" w:fill="FFFFFF"/>
        </w:rPr>
        <w:t xml:space="preserve">ktora </w:t>
      </w:r>
      <w:r>
        <w:rPr>
          <w:rFonts w:cs="Arial"/>
          <w:b/>
          <w:color w:val="222222"/>
          <w:shd w:val="clear" w:color="auto" w:fill="FFFFFF"/>
        </w:rPr>
        <w:t xml:space="preserve">z tytułu </w:t>
      </w:r>
      <w:r w:rsidR="00B563D4">
        <w:rPr>
          <w:rFonts w:cs="Arial"/>
          <w:b/>
          <w:color w:val="222222"/>
          <w:shd w:val="clear" w:color="auto" w:fill="FFFFFF"/>
        </w:rPr>
        <w:t xml:space="preserve">posiadania </w:t>
      </w:r>
      <w:r>
        <w:rPr>
          <w:rFonts w:cs="Arial"/>
          <w:b/>
          <w:color w:val="222222"/>
          <w:shd w:val="clear" w:color="auto" w:fill="FFFFFF"/>
        </w:rPr>
        <w:t>osiągnięć art</w:t>
      </w:r>
      <w:r w:rsidR="00B563D4">
        <w:rPr>
          <w:rFonts w:cs="Arial"/>
          <w:b/>
          <w:color w:val="222222"/>
          <w:shd w:val="clear" w:color="auto" w:fill="FFFFFF"/>
        </w:rPr>
        <w:t xml:space="preserve">ystycznych lub </w:t>
      </w:r>
      <w:r>
        <w:rPr>
          <w:rFonts w:cs="Arial"/>
          <w:b/>
          <w:color w:val="222222"/>
          <w:shd w:val="clear" w:color="auto" w:fill="FFFFFF"/>
        </w:rPr>
        <w:t>sportowych</w:t>
      </w:r>
      <w:r w:rsidR="00B563D4">
        <w:rPr>
          <w:rFonts w:cs="Arial"/>
          <w:b/>
          <w:color w:val="222222"/>
          <w:shd w:val="clear" w:color="auto" w:fill="FFFFFF"/>
        </w:rPr>
        <w:t xml:space="preserve"> dla studentów  </w:t>
      </w:r>
      <w:r>
        <w:rPr>
          <w:rFonts w:cs="Arial"/>
          <w:b/>
          <w:color w:val="222222"/>
          <w:shd w:val="clear" w:color="auto" w:fill="FFFFFF"/>
        </w:rPr>
        <w:t>na Wydziale Biotechnologii</w:t>
      </w:r>
      <w:r w:rsidR="00B563D4">
        <w:rPr>
          <w:rFonts w:cs="Arial"/>
          <w:b/>
          <w:color w:val="222222"/>
          <w:shd w:val="clear" w:color="auto" w:fill="FFFFFF"/>
        </w:rPr>
        <w:t>,</w:t>
      </w:r>
      <w:bookmarkStart w:id="0" w:name="_GoBack"/>
      <w:bookmarkEnd w:id="0"/>
      <w:r>
        <w:rPr>
          <w:rFonts w:cs="Arial"/>
          <w:b/>
          <w:color w:val="222222"/>
          <w:shd w:val="clear" w:color="auto" w:fill="FFFFFF"/>
        </w:rPr>
        <w:t xml:space="preserve"> obowiązujące od roku akademickiego 2019/2020</w:t>
      </w:r>
    </w:p>
    <w:p w:rsidR="00A049F9" w:rsidRPr="005A74F5" w:rsidRDefault="00A049F9" w:rsidP="00A049F9">
      <w:pPr>
        <w:rPr>
          <w:rFonts w:cs="Arial"/>
          <w:b/>
          <w:color w:val="222222"/>
          <w:shd w:val="clear" w:color="auto" w:fill="FFFFFF"/>
        </w:rPr>
      </w:pPr>
    </w:p>
    <w:p w:rsidR="00A049F9" w:rsidRDefault="00A049F9" w:rsidP="00A049F9">
      <w:pPr>
        <w:pStyle w:val="Compact"/>
        <w:numPr>
          <w:ilvl w:val="0"/>
          <w:numId w:val="1"/>
        </w:numPr>
        <w:spacing w:line="288" w:lineRule="auto"/>
        <w:rPr>
          <w:sz w:val="22"/>
          <w:szCs w:val="22"/>
          <w:lang w:val="pl-PL"/>
        </w:rPr>
      </w:pPr>
      <w:r w:rsidRPr="004E332F">
        <w:rPr>
          <w:sz w:val="22"/>
          <w:szCs w:val="22"/>
          <w:lang w:val="pl-PL"/>
        </w:rPr>
        <w:t>Sty</w:t>
      </w:r>
      <w:r w:rsidR="004D3A7C">
        <w:rPr>
          <w:sz w:val="22"/>
          <w:szCs w:val="22"/>
          <w:lang w:val="pl-PL"/>
        </w:rPr>
        <w:t xml:space="preserve">pendium Rektora </w:t>
      </w:r>
      <w:r>
        <w:rPr>
          <w:sz w:val="22"/>
          <w:szCs w:val="22"/>
          <w:lang w:val="pl-PL"/>
        </w:rPr>
        <w:t xml:space="preserve">z tytułu </w:t>
      </w:r>
      <w:r w:rsidR="004D3A7C">
        <w:rPr>
          <w:sz w:val="22"/>
          <w:szCs w:val="22"/>
          <w:lang w:val="pl-PL"/>
        </w:rPr>
        <w:t xml:space="preserve">posiadania </w:t>
      </w:r>
      <w:r>
        <w:rPr>
          <w:sz w:val="22"/>
          <w:szCs w:val="22"/>
          <w:lang w:val="pl-PL"/>
        </w:rPr>
        <w:t>osiągnięć artystycznych</w:t>
      </w:r>
      <w:r w:rsidR="004D3A7C">
        <w:rPr>
          <w:sz w:val="22"/>
          <w:szCs w:val="22"/>
          <w:lang w:val="pl-PL"/>
        </w:rPr>
        <w:t xml:space="preserve"> lub sportowych we współzawodnictwie co najmniej na poziomie</w:t>
      </w:r>
      <w:r w:rsidR="00B563D4">
        <w:rPr>
          <w:sz w:val="22"/>
          <w:szCs w:val="22"/>
          <w:lang w:val="pl-PL"/>
        </w:rPr>
        <w:t xml:space="preserve"> </w:t>
      </w:r>
      <w:r w:rsidR="004D3A7C">
        <w:rPr>
          <w:sz w:val="22"/>
          <w:szCs w:val="22"/>
          <w:lang w:val="pl-PL"/>
        </w:rPr>
        <w:t>krajowym</w:t>
      </w:r>
      <w:r w:rsidRPr="004E332F">
        <w:rPr>
          <w:sz w:val="22"/>
          <w:szCs w:val="22"/>
          <w:lang w:val="pl-PL"/>
        </w:rPr>
        <w:t xml:space="preserve"> może otrzymać student, który:</w:t>
      </w:r>
    </w:p>
    <w:p w:rsidR="00A049F9" w:rsidRDefault="00A049F9" w:rsidP="00A049F9">
      <w:pPr>
        <w:pStyle w:val="Compact"/>
        <w:spacing w:line="288" w:lineRule="auto"/>
        <w:ind w:left="84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1/ uzyskał wpis na semestr wyższy zgodnie z „Regulaminem studiów w Uniwersytecie Wrocławskim”,</w:t>
      </w:r>
    </w:p>
    <w:p w:rsidR="00A049F9" w:rsidRDefault="00A049F9" w:rsidP="00A049F9">
      <w:pPr>
        <w:pStyle w:val="Compact"/>
        <w:spacing w:line="288" w:lineRule="auto"/>
        <w:ind w:left="84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2/ nie był powtórnie wpisany na rok studiów, za który ubiega się o przyznanie stypendium Rektora (ponowny wpis nie dotyczy się urlopu dziekańskiego, o którym mowa </w:t>
      </w:r>
    </w:p>
    <w:p w:rsidR="00A049F9" w:rsidRDefault="00A049F9" w:rsidP="00A049F9">
      <w:pPr>
        <w:pStyle w:val="Compact"/>
        <w:spacing w:line="288" w:lineRule="auto"/>
        <w:ind w:left="84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„Regulaminie studiów w Uniwersytecie Wrocławskim”,</w:t>
      </w:r>
    </w:p>
    <w:p w:rsidR="00A049F9" w:rsidRDefault="00A049F9" w:rsidP="00A049F9">
      <w:pPr>
        <w:pStyle w:val="Compact"/>
        <w:spacing w:line="288" w:lineRule="auto"/>
        <w:ind w:left="851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3/ złożył w dziekanacie wniosek o przyznanie stypendium wraz z dokumentacją poświadczającą osiągnięcia w nieprzekraczalnym terminie do 5 października, po uprzedniej rejestracji w formie elektronicznej na stronie www.usosweb.uni.wroc.pl . Jeżeli dzień 5 października przypada na dzień ustawowo wolny od pracy, termin ten ulega przesunięciu na najbliższy dzień roboczy.  Dokumentacja w języku obcym powinna być przetłumaczona na język polski, z wyjątkiem publikacji  w języku obcym,</w:t>
      </w:r>
    </w:p>
    <w:p w:rsidR="00A049F9" w:rsidRDefault="00A049F9" w:rsidP="00A049F9">
      <w:pPr>
        <w:spacing w:before="36" w:after="36" w:line="288" w:lineRule="auto"/>
        <w:ind w:left="851"/>
      </w:pPr>
      <w:r>
        <w:t xml:space="preserve">4/ </w:t>
      </w:r>
      <w:r w:rsidRPr="004E332F">
        <w:t xml:space="preserve">zakwalifikował się do grupy 1% studentów z najwyższą liczbą punktów za osiągnięcia </w:t>
      </w:r>
      <w:r>
        <w:t xml:space="preserve">                                                   </w:t>
      </w:r>
      <w:r w:rsidR="004D3A7C">
        <w:t>artystyczne lub wyniki sportowe</w:t>
      </w:r>
      <w:r w:rsidRPr="004E332F">
        <w:t xml:space="preserve">. W przypadku, gdy 1% studentów stanowi liczba niecałkowita stosuje się zaokrąglenie do liczby całkowitej w ten sposób, że jeżeli po liczbie zaokrąglanej znajduje się 1,2,3,4, zaokrąglamy ją w dół, jeżeli po liczbie zaokrąglanej znajduje się </w:t>
      </w:r>
      <w:r>
        <w:t>5,6,7,8,9 zaokrąglamy ją w górę,</w:t>
      </w:r>
    </w:p>
    <w:p w:rsidR="00A049F9" w:rsidRDefault="00A049F9" w:rsidP="00A049F9">
      <w:pPr>
        <w:spacing w:before="36" w:after="36" w:line="288" w:lineRule="auto"/>
        <w:ind w:left="851"/>
      </w:pPr>
      <w:r>
        <w:t xml:space="preserve">5/ w przypadku, gdy na ostatnim miejscu listy rankingowej znajduje się więcej studentów </w:t>
      </w:r>
    </w:p>
    <w:p w:rsidR="00A049F9" w:rsidRDefault="00A049F9" w:rsidP="00A049F9">
      <w:pPr>
        <w:spacing w:before="36" w:after="36" w:line="288" w:lineRule="auto"/>
        <w:ind w:left="851"/>
      </w:pPr>
      <w:r>
        <w:t xml:space="preserve">z taką samą ilością punktów, o miejscu na liście decyduje średnia ocen obliczona zgodnie </w:t>
      </w:r>
    </w:p>
    <w:p w:rsidR="00A049F9" w:rsidRPr="00350A45" w:rsidRDefault="00A049F9" w:rsidP="00A049F9">
      <w:pPr>
        <w:spacing w:line="288" w:lineRule="auto"/>
        <w:ind w:left="851"/>
      </w:pPr>
      <w:r>
        <w:t xml:space="preserve">z </w:t>
      </w:r>
      <w:r>
        <w:rPr>
          <w:rFonts w:cs="Arial"/>
          <w:color w:val="222222"/>
          <w:shd w:val="clear" w:color="auto" w:fill="FFFFFF"/>
        </w:rPr>
        <w:t xml:space="preserve">§ 6 ust. 1 </w:t>
      </w:r>
      <w:r w:rsidR="004D3A7C" w:rsidRPr="00B11C72">
        <w:rPr>
          <w:b/>
        </w:rPr>
        <w:t>Szczegó</w:t>
      </w:r>
      <w:r w:rsidR="004D3A7C">
        <w:rPr>
          <w:b/>
        </w:rPr>
        <w:t>łowych zasad</w:t>
      </w:r>
      <w:r w:rsidR="004D3A7C" w:rsidRPr="00B11C72">
        <w:rPr>
          <w:b/>
        </w:rPr>
        <w:t xml:space="preserve"> sporządzania list rankingowych, do</w:t>
      </w:r>
      <w:r w:rsidR="004D3A7C">
        <w:rPr>
          <w:b/>
        </w:rPr>
        <w:t>tyczących</w:t>
      </w:r>
      <w:r w:rsidR="004D3A7C" w:rsidRPr="00B11C72">
        <w:rPr>
          <w:b/>
        </w:rPr>
        <w:t xml:space="preserve"> </w:t>
      </w:r>
      <w:r w:rsidR="004D3A7C">
        <w:rPr>
          <w:b/>
        </w:rPr>
        <w:t xml:space="preserve">        </w:t>
      </w:r>
      <w:r w:rsidR="004D3A7C" w:rsidRPr="00B11C72">
        <w:rPr>
          <w:b/>
        </w:rPr>
        <w:t xml:space="preserve">stypendium Rektora dla studentów z tytułu wyróżniających wyników w nauce, </w:t>
      </w:r>
      <w:r w:rsidR="004D3A7C">
        <w:rPr>
          <w:b/>
        </w:rPr>
        <w:t>obowiązujących</w:t>
      </w:r>
      <w:r w:rsidR="004D3A7C" w:rsidRPr="00B11C72">
        <w:rPr>
          <w:b/>
        </w:rPr>
        <w:t xml:space="preserve"> na Wydziale</w:t>
      </w:r>
      <w:r w:rsidR="004D3A7C">
        <w:rPr>
          <w:b/>
        </w:rPr>
        <w:t xml:space="preserve"> </w:t>
      </w:r>
      <w:r w:rsidR="004D3A7C" w:rsidRPr="00B11C72">
        <w:rPr>
          <w:b/>
        </w:rPr>
        <w:t>Biotechnologii od roku akademickiego 2019/2020</w:t>
      </w:r>
    </w:p>
    <w:p w:rsidR="00A049F9" w:rsidRPr="00B563D4" w:rsidRDefault="00A049F9" w:rsidP="00A049F9">
      <w:pPr>
        <w:spacing w:line="288" w:lineRule="auto"/>
      </w:pPr>
      <w:r w:rsidRPr="004E332F">
        <w:t>W celu</w:t>
      </w:r>
      <w:r w:rsidR="004D3A7C">
        <w:t xml:space="preserve"> ustalenia grupy 1% </w:t>
      </w:r>
      <w:r>
        <w:t>studentów</w:t>
      </w:r>
      <w:r w:rsidR="00B563D4">
        <w:t xml:space="preserve"> do przyznania stypendium Rektora</w:t>
      </w:r>
      <w:r>
        <w:t xml:space="preserve"> z tytułu osiągnięć art</w:t>
      </w:r>
      <w:r w:rsidR="00B563D4">
        <w:t xml:space="preserve">ystycznych lub </w:t>
      </w:r>
      <w:r>
        <w:t>sportowych</w:t>
      </w:r>
      <w:r w:rsidRPr="004E332F">
        <w:t xml:space="preserve"> tworzy się listy rankingowe na podstawie liczby punktów w oparciu </w:t>
      </w:r>
      <w:r w:rsidR="00B563D4">
        <w:t xml:space="preserve">       </w:t>
      </w:r>
      <w:r w:rsidRPr="004E332F">
        <w:t xml:space="preserve">o </w:t>
      </w:r>
      <w:r w:rsidRPr="00F256ED">
        <w:rPr>
          <w:b/>
        </w:rPr>
        <w:t>Zasady oceny osiągnięć naukowych, artystycznych lub sportowych oraz sposób ich dokumentowania dla potrzeb przyznawania stypendium Rektora dla studentów od roku akademickiego 2019/2020.</w:t>
      </w:r>
    </w:p>
    <w:p w:rsidR="00A049F9" w:rsidRPr="003F1B6D" w:rsidRDefault="00A049F9" w:rsidP="00A049F9">
      <w:pPr>
        <w:spacing w:before="36" w:afterLines="36" w:after="86" w:line="288" w:lineRule="auto"/>
        <w:rPr>
          <w:rFonts w:cs="Arial"/>
          <w:shd w:val="clear" w:color="auto" w:fill="FFFFFF"/>
        </w:rPr>
      </w:pPr>
      <w:r w:rsidRPr="004E332F">
        <w:t>Podstawowym dokumentem określającym zasady przyznawania stypendiów R</w:t>
      </w:r>
      <w:r w:rsidR="004D3A7C">
        <w:t>ektora</w:t>
      </w:r>
      <w:r w:rsidRPr="004E332F">
        <w:t xml:space="preserve"> w Uniwersytecie Wrocławskim jest </w:t>
      </w:r>
      <w:r w:rsidRPr="003F1B6D">
        <w:rPr>
          <w:b/>
        </w:rPr>
        <w:t>Regulamin świadczeń dla studentów Uniwersytetu Wrocławskiego</w:t>
      </w:r>
      <w:r>
        <w:rPr>
          <w:b/>
        </w:rPr>
        <w:t xml:space="preserve"> </w:t>
      </w:r>
      <w:r>
        <w:t xml:space="preserve">(zwany dalej Regulaminem) wprowadzony Zarządzeniem nr 86/2019 Rektora Uniwersytetu Wrocławskiego z dnia 11 czerwca 2019 r. </w:t>
      </w:r>
    </w:p>
    <w:p w:rsidR="00A049F9" w:rsidRDefault="00A049F9" w:rsidP="00A049F9"/>
    <w:p w:rsidR="00C77ABC" w:rsidRDefault="00C77ABC"/>
    <w:sectPr w:rsidR="00C77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566F4"/>
    <w:multiLevelType w:val="hybridMultilevel"/>
    <w:tmpl w:val="D194DC1A"/>
    <w:lvl w:ilvl="0" w:tplc="308261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F9"/>
    <w:rsid w:val="004D3A7C"/>
    <w:rsid w:val="00A049F9"/>
    <w:rsid w:val="00B563D4"/>
    <w:rsid w:val="00C7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9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mpact">
    <w:name w:val="Compact"/>
    <w:basedOn w:val="Tekstpodstawowy"/>
    <w:qFormat/>
    <w:rsid w:val="00A049F9"/>
    <w:pPr>
      <w:spacing w:before="36" w:after="36" w:line="240" w:lineRule="auto"/>
    </w:pPr>
    <w:rPr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49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4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9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mpact">
    <w:name w:val="Compact"/>
    <w:basedOn w:val="Tekstpodstawowy"/>
    <w:qFormat/>
    <w:rsid w:val="00A049F9"/>
    <w:pPr>
      <w:spacing w:before="36" w:after="36" w:line="240" w:lineRule="auto"/>
    </w:pPr>
    <w:rPr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49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2019-07-15T08:23:00Z</dcterms:created>
  <dcterms:modified xsi:type="dcterms:W3CDTF">2019-07-15T09:16:00Z</dcterms:modified>
</cp:coreProperties>
</file>