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AA3" w:rsidRPr="00F66AA3" w:rsidRDefault="00F66AA3" w:rsidP="00D67867">
      <w:pPr>
        <w:jc w:val="center"/>
        <w:rPr>
          <w:b/>
          <w:sz w:val="24"/>
          <w:szCs w:val="24"/>
        </w:rPr>
      </w:pPr>
      <w:r w:rsidRPr="00F66AA3">
        <w:rPr>
          <w:b/>
          <w:sz w:val="24"/>
          <w:szCs w:val="24"/>
        </w:rPr>
        <w:t>Szczegó</w:t>
      </w:r>
      <w:r w:rsidR="00F6465F">
        <w:rPr>
          <w:b/>
          <w:sz w:val="24"/>
          <w:szCs w:val="24"/>
        </w:rPr>
        <w:t>łowe zasady sporządzania</w:t>
      </w:r>
      <w:r w:rsidR="00D67867">
        <w:rPr>
          <w:b/>
          <w:sz w:val="24"/>
          <w:szCs w:val="24"/>
        </w:rPr>
        <w:t xml:space="preserve"> list rankingowych</w:t>
      </w:r>
      <w:r w:rsidR="008961F3">
        <w:rPr>
          <w:b/>
          <w:sz w:val="24"/>
          <w:szCs w:val="24"/>
        </w:rPr>
        <w:t>,</w:t>
      </w:r>
      <w:r w:rsidR="00D67867">
        <w:rPr>
          <w:b/>
          <w:sz w:val="24"/>
          <w:szCs w:val="24"/>
        </w:rPr>
        <w:t xml:space="preserve"> do</w:t>
      </w:r>
      <w:r w:rsidR="008961F3">
        <w:rPr>
          <w:b/>
          <w:sz w:val="24"/>
          <w:szCs w:val="24"/>
        </w:rPr>
        <w:t>tyczące</w:t>
      </w:r>
      <w:r w:rsidR="00D67867">
        <w:rPr>
          <w:b/>
          <w:sz w:val="24"/>
          <w:szCs w:val="24"/>
        </w:rPr>
        <w:t xml:space="preserve"> stypendium</w:t>
      </w:r>
      <w:r w:rsidRPr="00F66AA3">
        <w:rPr>
          <w:b/>
          <w:sz w:val="24"/>
          <w:szCs w:val="24"/>
        </w:rPr>
        <w:t xml:space="preserve"> Rektora </w:t>
      </w:r>
      <w:r w:rsidR="00D67867">
        <w:rPr>
          <w:b/>
          <w:sz w:val="24"/>
          <w:szCs w:val="24"/>
        </w:rPr>
        <w:t xml:space="preserve">                       </w:t>
      </w:r>
      <w:r w:rsidRPr="00F66AA3">
        <w:rPr>
          <w:b/>
          <w:sz w:val="24"/>
          <w:szCs w:val="24"/>
        </w:rPr>
        <w:t>dla studen</w:t>
      </w:r>
      <w:r w:rsidR="008961F3">
        <w:rPr>
          <w:b/>
          <w:sz w:val="24"/>
          <w:szCs w:val="24"/>
        </w:rPr>
        <w:t xml:space="preserve">tów z tytułu wyróżniających </w:t>
      </w:r>
      <w:r w:rsidRPr="00F66AA3">
        <w:rPr>
          <w:b/>
          <w:sz w:val="24"/>
          <w:szCs w:val="24"/>
        </w:rPr>
        <w:t>wyników w nauce</w:t>
      </w:r>
      <w:r w:rsidR="008961F3">
        <w:rPr>
          <w:b/>
          <w:sz w:val="24"/>
          <w:szCs w:val="24"/>
        </w:rPr>
        <w:t>,</w:t>
      </w:r>
      <w:r w:rsidRPr="00F66AA3">
        <w:rPr>
          <w:b/>
          <w:sz w:val="24"/>
          <w:szCs w:val="24"/>
        </w:rPr>
        <w:t xml:space="preserve"> </w:t>
      </w:r>
      <w:r w:rsidR="00D67867">
        <w:rPr>
          <w:b/>
          <w:sz w:val="24"/>
          <w:szCs w:val="24"/>
        </w:rPr>
        <w:t>obowiązujące na Wydziale</w:t>
      </w:r>
      <w:r w:rsidRPr="00F66AA3">
        <w:rPr>
          <w:b/>
          <w:sz w:val="24"/>
          <w:szCs w:val="24"/>
        </w:rPr>
        <w:t xml:space="preserve"> Biotechnologii</w:t>
      </w:r>
      <w:r w:rsidR="00D67867">
        <w:rPr>
          <w:b/>
          <w:sz w:val="24"/>
          <w:szCs w:val="24"/>
        </w:rPr>
        <w:t xml:space="preserve"> od roku akademickiego 2019/2020</w:t>
      </w:r>
    </w:p>
    <w:p w:rsidR="00A162D1" w:rsidRDefault="00A162D1"/>
    <w:p w:rsidR="00276795" w:rsidRPr="002D277D" w:rsidRDefault="00A162D1">
      <w:r>
        <w:t>Podstawowym dokumentem określającym zasady przyznawania stypendiów R</w:t>
      </w:r>
      <w:r w:rsidR="009F1A9A">
        <w:t>ektora z tytułu wyróżniających wyników w nauce</w:t>
      </w:r>
      <w:r>
        <w:t xml:space="preserve"> w Uniwersytecie Wrocławskim jest </w:t>
      </w:r>
      <w:r w:rsidRPr="00A162D1">
        <w:rPr>
          <w:b/>
        </w:rPr>
        <w:t xml:space="preserve">Regulamin świadczeń </w:t>
      </w:r>
      <w:r w:rsidR="002D277D">
        <w:rPr>
          <w:b/>
        </w:rPr>
        <w:t xml:space="preserve">            </w:t>
      </w:r>
      <w:r w:rsidRPr="00A162D1">
        <w:rPr>
          <w:b/>
        </w:rPr>
        <w:t xml:space="preserve">dla studentów Uniwersytetu Wrocławskiego </w:t>
      </w:r>
      <w:r>
        <w:t xml:space="preserve">(zwany dalej Regulaminem) wprowadzony Zarządzeniem Nr 86/2019 Rektora Uniwersytetu  Wrocławskiego z dnia 11 czerwca 2019 r. </w:t>
      </w:r>
      <w:r w:rsidR="002D277D">
        <w:t xml:space="preserve">                 </w:t>
      </w:r>
      <w:r w:rsidR="00F50CB0">
        <w:t xml:space="preserve">Na </w:t>
      </w:r>
      <w:r w:rsidR="00F50CB0" w:rsidRPr="00BA7348">
        <w:t xml:space="preserve">podstawie </w:t>
      </w:r>
      <w:r w:rsidR="00F50CB0" w:rsidRPr="00BA7348">
        <w:rPr>
          <w:rFonts w:cs="Arial"/>
          <w:color w:val="222222"/>
          <w:shd w:val="clear" w:color="auto" w:fill="FFFFFF"/>
        </w:rPr>
        <w:t>§</w:t>
      </w:r>
      <w:r w:rsidR="00276795" w:rsidRPr="00BA7348">
        <w:rPr>
          <w:rFonts w:cs="Arial"/>
          <w:color w:val="222222"/>
          <w:shd w:val="clear" w:color="auto" w:fill="FFFFFF"/>
        </w:rPr>
        <w:t xml:space="preserve"> 25</w:t>
      </w:r>
      <w:r w:rsidR="00F50CB0" w:rsidRPr="00BA7348">
        <w:rPr>
          <w:rFonts w:cs="Arial"/>
          <w:color w:val="222222"/>
          <w:shd w:val="clear" w:color="auto" w:fill="FFFFFF"/>
        </w:rPr>
        <w:t xml:space="preserve"> ust. 1</w:t>
      </w:r>
      <w:r w:rsidR="00276795" w:rsidRPr="00BA7348">
        <w:rPr>
          <w:rFonts w:cs="Arial"/>
          <w:color w:val="222222"/>
          <w:shd w:val="clear" w:color="auto" w:fill="FFFFFF"/>
        </w:rPr>
        <w:t xml:space="preserve"> Regulaminu wprowadza się następujące szczegółowe zasady </w:t>
      </w:r>
      <w:r w:rsidR="00EA7CFA">
        <w:rPr>
          <w:rFonts w:cs="Arial"/>
          <w:color w:val="222222"/>
          <w:shd w:val="clear" w:color="auto" w:fill="FFFFFF"/>
        </w:rPr>
        <w:t>sporządzania</w:t>
      </w:r>
      <w:r w:rsidR="00F66AA3">
        <w:rPr>
          <w:rFonts w:cs="Arial"/>
          <w:color w:val="222222"/>
          <w:shd w:val="clear" w:color="auto" w:fill="FFFFFF"/>
        </w:rPr>
        <w:t xml:space="preserve"> list rankingowych</w:t>
      </w:r>
      <w:r w:rsidR="008961F3">
        <w:rPr>
          <w:rFonts w:cs="Arial"/>
          <w:color w:val="222222"/>
          <w:shd w:val="clear" w:color="auto" w:fill="FFFFFF"/>
        </w:rPr>
        <w:t>,</w:t>
      </w:r>
      <w:r w:rsidR="00F66AA3">
        <w:rPr>
          <w:rFonts w:cs="Arial"/>
          <w:color w:val="222222"/>
          <w:shd w:val="clear" w:color="auto" w:fill="FFFFFF"/>
        </w:rPr>
        <w:t xml:space="preserve"> </w:t>
      </w:r>
      <w:r w:rsidR="008961F3">
        <w:rPr>
          <w:rFonts w:cs="Arial"/>
          <w:color w:val="222222"/>
          <w:shd w:val="clear" w:color="auto" w:fill="FFFFFF"/>
        </w:rPr>
        <w:t>dotyczące</w:t>
      </w:r>
      <w:r w:rsidR="009F1A9A">
        <w:rPr>
          <w:rFonts w:cs="Arial"/>
          <w:color w:val="222222"/>
          <w:shd w:val="clear" w:color="auto" w:fill="FFFFFF"/>
        </w:rPr>
        <w:t xml:space="preserve"> stypendium Rektora dla stude</w:t>
      </w:r>
      <w:r w:rsidR="008961F3">
        <w:rPr>
          <w:rFonts w:cs="Arial"/>
          <w:color w:val="222222"/>
          <w:shd w:val="clear" w:color="auto" w:fill="FFFFFF"/>
        </w:rPr>
        <w:t>ntów z tytułu wyróżniających</w:t>
      </w:r>
      <w:r w:rsidR="009F1A9A">
        <w:rPr>
          <w:rFonts w:cs="Arial"/>
          <w:color w:val="222222"/>
          <w:shd w:val="clear" w:color="auto" w:fill="FFFFFF"/>
        </w:rPr>
        <w:t xml:space="preserve"> wyników </w:t>
      </w:r>
      <w:r w:rsidR="002D277D">
        <w:rPr>
          <w:rFonts w:cs="Arial"/>
          <w:color w:val="222222"/>
          <w:shd w:val="clear" w:color="auto" w:fill="FFFFFF"/>
        </w:rPr>
        <w:t xml:space="preserve">             </w:t>
      </w:r>
      <w:r w:rsidR="009F1A9A">
        <w:rPr>
          <w:rFonts w:cs="Arial"/>
          <w:color w:val="222222"/>
          <w:shd w:val="clear" w:color="auto" w:fill="FFFFFF"/>
        </w:rPr>
        <w:t>w nauce</w:t>
      </w:r>
      <w:r w:rsidR="008961F3">
        <w:rPr>
          <w:rFonts w:cs="Arial"/>
          <w:color w:val="222222"/>
          <w:shd w:val="clear" w:color="auto" w:fill="FFFFFF"/>
        </w:rPr>
        <w:t>,</w:t>
      </w:r>
      <w:r w:rsidR="009F1A9A">
        <w:rPr>
          <w:rFonts w:cs="Arial"/>
          <w:color w:val="222222"/>
          <w:shd w:val="clear" w:color="auto" w:fill="FFFFFF"/>
        </w:rPr>
        <w:t xml:space="preserve"> obowiązujące na Wydziale Biotechnologii od roku akademickiego 2019/2020.</w:t>
      </w:r>
    </w:p>
    <w:p w:rsidR="00276795" w:rsidRPr="008A59B1" w:rsidRDefault="00276795" w:rsidP="00276795">
      <w:pPr>
        <w:jc w:val="center"/>
        <w:rPr>
          <w:rFonts w:cs="Arial"/>
          <w:color w:val="222222"/>
          <w:shd w:val="clear" w:color="auto" w:fill="FFFFFF"/>
        </w:rPr>
      </w:pPr>
      <w:r w:rsidRPr="008A59B1">
        <w:rPr>
          <w:rFonts w:cs="Arial"/>
          <w:color w:val="222222"/>
          <w:shd w:val="clear" w:color="auto" w:fill="FFFFFF"/>
        </w:rPr>
        <w:t>§ 1</w:t>
      </w:r>
    </w:p>
    <w:p w:rsidR="00276795" w:rsidRDefault="00276795" w:rsidP="00276795">
      <w:pPr>
        <w:pStyle w:val="Akapitzlist"/>
        <w:numPr>
          <w:ilvl w:val="0"/>
          <w:numId w:val="1"/>
        </w:numPr>
      </w:pPr>
      <w:r>
        <w:t>Stypendium R</w:t>
      </w:r>
      <w:r w:rsidR="00D67867">
        <w:t>ektora z tytułu wyróżniających wyników w nauce</w:t>
      </w:r>
      <w:r>
        <w:t xml:space="preserve"> przyznaje się na wniosek studenta. </w:t>
      </w:r>
    </w:p>
    <w:p w:rsidR="00276795" w:rsidRDefault="00994978" w:rsidP="00276795">
      <w:pPr>
        <w:pStyle w:val="Akapitzlist"/>
        <w:numPr>
          <w:ilvl w:val="0"/>
          <w:numId w:val="1"/>
        </w:numPr>
      </w:pPr>
      <w:r>
        <w:t>Stypendium Rektora może otrzymać student,</w:t>
      </w:r>
      <w:r w:rsidR="00735C3D">
        <w:t xml:space="preserve"> który uzysk</w:t>
      </w:r>
      <w:r w:rsidR="00711BD7">
        <w:t>ał wyróżniające wyniki w nauce, jeśli</w:t>
      </w:r>
      <w:r w:rsidR="00735C3D">
        <w:t xml:space="preserve"> </w:t>
      </w:r>
      <w:r>
        <w:t>spełnia następujące warunki:</w:t>
      </w:r>
    </w:p>
    <w:p w:rsidR="009D24AA" w:rsidRDefault="00994978" w:rsidP="00994978">
      <w:pPr>
        <w:pStyle w:val="Akapitzlist"/>
      </w:pPr>
      <w:r>
        <w:t xml:space="preserve">1/ </w:t>
      </w:r>
      <w:r w:rsidR="004763F2">
        <w:t xml:space="preserve"> </w:t>
      </w:r>
      <w:r>
        <w:t xml:space="preserve">zaliczył bezwarunkowo </w:t>
      </w:r>
      <w:r w:rsidR="00872512">
        <w:t xml:space="preserve">poprzedni rok studiów zgodnie z „Regulaminem studiów </w:t>
      </w:r>
    </w:p>
    <w:p w:rsidR="00EA7CFA" w:rsidRDefault="00872512" w:rsidP="00994978">
      <w:pPr>
        <w:pStyle w:val="Akapitzlist"/>
      </w:pPr>
      <w:r>
        <w:t>w Uniwersytecie Wrocławskim”,  w terminie do ostatniego dnia sesji egzaminacyjnej (poprawkowej) określonej w komunikacie Rektora na dany rok akademicki – decyduje data ostatniego wpisu i  złożył wniosek</w:t>
      </w:r>
      <w:r w:rsidR="00EA7CFA">
        <w:t xml:space="preserve"> o przyznanie stypendium Rektora</w:t>
      </w:r>
      <w:r>
        <w:t xml:space="preserve"> w dziekanacie do dnia </w:t>
      </w:r>
    </w:p>
    <w:p w:rsidR="00994978" w:rsidRDefault="00872512" w:rsidP="00EA7CFA">
      <w:pPr>
        <w:pStyle w:val="Akapitzlist"/>
      </w:pPr>
      <w:r>
        <w:t>5 października. Jeżeli dzień 5 października przypada na dzień ustawowo wolny od pracy, termin ten ulega przesunięciu na najbliższy dzień roboczy.</w:t>
      </w:r>
    </w:p>
    <w:p w:rsidR="00EA7CFA" w:rsidRDefault="004C4727" w:rsidP="00B61126">
      <w:pPr>
        <w:pStyle w:val="Akapitzlist"/>
        <w:numPr>
          <w:ilvl w:val="0"/>
          <w:numId w:val="2"/>
        </w:numPr>
      </w:pPr>
      <w:r>
        <w:t>Prod</w:t>
      </w:r>
      <w:r w:rsidR="002150C4">
        <w:t>ziekan</w:t>
      </w:r>
      <w:r w:rsidR="009D24AA">
        <w:t xml:space="preserve"> </w:t>
      </w:r>
      <w:r>
        <w:t xml:space="preserve">ds. nauczania </w:t>
      </w:r>
      <w:r w:rsidR="00B61126">
        <w:t>może uwzględnić wniosek studenta, który złożył wymagane dokumenty po upływie terminu, jeżeli w</w:t>
      </w:r>
      <w:r w:rsidR="00D424D0">
        <w:t>niosek został złożony w czasie</w:t>
      </w:r>
      <w:r w:rsidR="00B61126">
        <w:t xml:space="preserve"> umożliwiaj</w:t>
      </w:r>
      <w:r w:rsidR="00B25F0A">
        <w:t xml:space="preserve">ącym </w:t>
      </w:r>
      <w:r>
        <w:t>Prod</w:t>
      </w:r>
      <w:r w:rsidR="00B61126">
        <w:t>ziekanowi przekazanie Prorektorowi ds. studenckich propozycji list rankingowych</w:t>
      </w:r>
      <w:r w:rsidR="00EA7CFA">
        <w:t xml:space="preserve"> </w:t>
      </w:r>
    </w:p>
    <w:p w:rsidR="009D24AA" w:rsidRDefault="00EA7CFA" w:rsidP="00EA7CFA">
      <w:pPr>
        <w:pStyle w:val="Akapitzlist"/>
        <w:ind w:left="1080"/>
      </w:pPr>
      <w:r>
        <w:t>w terminie do 5 listopada.</w:t>
      </w:r>
      <w:r w:rsidR="00B61126">
        <w:t xml:space="preserve"> </w:t>
      </w:r>
    </w:p>
    <w:p w:rsidR="009D24AA" w:rsidRDefault="009D24AA" w:rsidP="00C0797D">
      <w:pPr>
        <w:ind w:left="709"/>
      </w:pPr>
      <w:r>
        <w:t xml:space="preserve">2/  </w:t>
      </w:r>
      <w:r w:rsidR="00C81371">
        <w:t xml:space="preserve">uzyskał za poprzedni rok studiów </w:t>
      </w:r>
      <w:r w:rsidR="00970E2C">
        <w:t xml:space="preserve">minimalną </w:t>
      </w:r>
      <w:r w:rsidR="00C81371">
        <w:t>średnią ocen</w:t>
      </w:r>
      <w:r w:rsidR="0033505D">
        <w:t xml:space="preserve"> 4,</w:t>
      </w:r>
      <w:r w:rsidR="00C0797D">
        <w:t>20</w:t>
      </w:r>
      <w:r w:rsidR="00C81371">
        <w:t xml:space="preserve">, która klasyfikuje go </w:t>
      </w:r>
      <w:r w:rsidR="00C0797D">
        <w:t xml:space="preserve">        </w:t>
      </w:r>
      <w:r w:rsidR="00C81371">
        <w:t>na liście rankin</w:t>
      </w:r>
      <w:r w:rsidR="009C05E7">
        <w:t xml:space="preserve">gowej  </w:t>
      </w:r>
      <w:r w:rsidR="00C81371">
        <w:t xml:space="preserve">obejmującej nie więcej niż 7,5% najlepszych </w:t>
      </w:r>
      <w:r w:rsidR="00727C98">
        <w:t>st</w:t>
      </w:r>
      <w:r w:rsidR="00AB2962">
        <w:t xml:space="preserve">udentów z roku </w:t>
      </w:r>
      <w:r w:rsidR="00C0797D">
        <w:t xml:space="preserve">                 (</w:t>
      </w:r>
      <w:r w:rsidR="00AB2962">
        <w:t xml:space="preserve">w przypadku II roku studiów drugiego stopnia – nie więcej niż 7,5% najlepszych studentów </w:t>
      </w:r>
      <w:r w:rsidR="00C0797D">
        <w:t xml:space="preserve">  </w:t>
      </w:r>
      <w:r w:rsidR="00AB2962">
        <w:t>z danej specjalności).</w:t>
      </w:r>
    </w:p>
    <w:p w:rsidR="00164C31" w:rsidRPr="00D424D0" w:rsidRDefault="009C05E7" w:rsidP="00D424D0">
      <w:pPr>
        <w:ind w:left="709"/>
      </w:pPr>
      <w:r>
        <w:t xml:space="preserve"> </w:t>
      </w:r>
      <w:r w:rsidR="00727C98">
        <w:t>3/  nie był powtórnie wpisany na rok studiów, za który ubiega się o przyznanie stypend</w:t>
      </w:r>
      <w:r>
        <w:t xml:space="preserve">ium  </w:t>
      </w:r>
      <w:r w:rsidR="00727C98">
        <w:t>Rektora (ponowny wpis nie dotyczy urlopu dziekańskiego)</w:t>
      </w:r>
      <w:r w:rsidR="00AB2962">
        <w:t>.</w:t>
      </w:r>
    </w:p>
    <w:p w:rsidR="00F200D3" w:rsidRDefault="00D424D0" w:rsidP="00F200D3">
      <w:pPr>
        <w:jc w:val="center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§ 2</w:t>
      </w:r>
    </w:p>
    <w:p w:rsidR="00F200D3" w:rsidRDefault="00F200D3" w:rsidP="00F200D3">
      <w:pPr>
        <w:pStyle w:val="Akapitzlist"/>
        <w:numPr>
          <w:ilvl w:val="0"/>
          <w:numId w:val="6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Sporządza się listy rankingowe dla studentów studiów pierwszego stopnia oraz studentów pierwszego roku studiów drugiego stopnia, odrębnie dla każdego roku. </w:t>
      </w:r>
      <w:r w:rsidR="00CE3BC2">
        <w:rPr>
          <w:rFonts w:cs="Arial"/>
          <w:color w:val="222222"/>
          <w:shd w:val="clear" w:color="auto" w:fill="FFFFFF"/>
        </w:rPr>
        <w:t>Poszczególne listy rankingowe obejmują nie więcej niż 7,5% liczby studentów na danym roku.</w:t>
      </w:r>
    </w:p>
    <w:p w:rsidR="00E235C9" w:rsidRDefault="00CE3BC2" w:rsidP="00F200D3">
      <w:pPr>
        <w:pStyle w:val="Akapitzlist"/>
        <w:numPr>
          <w:ilvl w:val="0"/>
          <w:numId w:val="6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Dla II roku studiów drugiego stopnia listy rankingowe sporządza się odrębnie dla każdej specjalności. Poszczególne listy rankingowe obejmują nie więcej niż 7,5% liczby studentów</w:t>
      </w:r>
    </w:p>
    <w:p w:rsidR="00CE3BC2" w:rsidRDefault="00CE3BC2" w:rsidP="00E235C9">
      <w:pPr>
        <w:pStyle w:val="Akapitzlist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 na każdej specjalności. </w:t>
      </w:r>
    </w:p>
    <w:p w:rsidR="0094662C" w:rsidRDefault="00CE3BC2" w:rsidP="00F200D3">
      <w:pPr>
        <w:pStyle w:val="Akapitzlist"/>
        <w:numPr>
          <w:ilvl w:val="0"/>
          <w:numId w:val="6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lastRenderedPageBreak/>
        <w:t>Za 100% studentów, z których wylicza się liczbę studentów każdego kierunku stud</w:t>
      </w:r>
      <w:r w:rsidR="0094662C">
        <w:rPr>
          <w:rFonts w:cs="Arial"/>
          <w:color w:val="222222"/>
          <w:shd w:val="clear" w:color="auto" w:fill="FFFFFF"/>
        </w:rPr>
        <w:t xml:space="preserve">iów, przyjmuje się liczbę wszystkich studentów, którzy zostali wpisani na bieżący rok akademicki, </w:t>
      </w:r>
    </w:p>
    <w:p w:rsidR="00CE3BC2" w:rsidRDefault="0094662C" w:rsidP="0094662C">
      <w:pPr>
        <w:pStyle w:val="Akapitzlist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z wyjątkiem studentów pierwszego roku studiów pierwszego stopnia. W przypadku, gdy obliczone 7,5% oraz 1% liczby studentów każdego kierunku studiów nie jest liczbą całkowitą – stosuje się ogólne zasady zaokrąglania, tj. odrzucenie cyfry 5, 6, 7, 8 lub 9 powoduje zwiększenie liczby zachowanej o 1. </w:t>
      </w:r>
    </w:p>
    <w:p w:rsidR="00EC5052" w:rsidRPr="0033505D" w:rsidRDefault="0094662C" w:rsidP="0033505D">
      <w:pPr>
        <w:pStyle w:val="Akapitzlist"/>
        <w:numPr>
          <w:ilvl w:val="0"/>
          <w:numId w:val="6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Jeśli na ostatnim miejscu listy rankingowej znajduje się więcej studentów z taką samą średnią ocen, na liście rankingowej umieszcza się wszystkich tych studentów – nawet, jeśli tak uzupełniona lista obejmowałaby więcej niż 7,5% najlepszych studentów. </w:t>
      </w:r>
    </w:p>
    <w:p w:rsidR="00104568" w:rsidRPr="00104568" w:rsidRDefault="00104568" w:rsidP="00104568">
      <w:pPr>
        <w:pStyle w:val="Akapitzlist"/>
        <w:numPr>
          <w:ilvl w:val="0"/>
          <w:numId w:val="6"/>
        </w:numPr>
        <w:rPr>
          <w:rFonts w:cs="Arial"/>
          <w:color w:val="222222"/>
          <w:shd w:val="clear" w:color="auto" w:fill="FFFFFF"/>
        </w:rPr>
      </w:pPr>
      <w:r w:rsidRPr="00104568">
        <w:rPr>
          <w:rFonts w:cs="Arial"/>
          <w:color w:val="222222"/>
          <w:shd w:val="clear" w:color="auto" w:fill="FFFFFF"/>
        </w:rPr>
        <w:t>Lista rankingowa obejmuje studentów spełniających warunki określone w § 1 ust. 1-2</w:t>
      </w:r>
    </w:p>
    <w:p w:rsidR="00104568" w:rsidRPr="00EC5052" w:rsidRDefault="00104568" w:rsidP="00EC5052">
      <w:pPr>
        <w:pStyle w:val="Akapitzlist"/>
        <w:rPr>
          <w:rFonts w:cs="Arial"/>
          <w:color w:val="222222"/>
          <w:shd w:val="clear" w:color="auto" w:fill="FFFFFF"/>
        </w:rPr>
      </w:pPr>
      <w:r w:rsidRPr="00104568">
        <w:rPr>
          <w:rFonts w:cs="Arial"/>
          <w:color w:val="222222"/>
          <w:shd w:val="clear" w:color="auto" w:fill="FFFFFF"/>
        </w:rPr>
        <w:t xml:space="preserve"> i zawiera </w:t>
      </w:r>
      <w:r>
        <w:rPr>
          <w:rFonts w:cs="Arial"/>
          <w:color w:val="222222"/>
          <w:shd w:val="clear" w:color="auto" w:fill="FFFFFF"/>
        </w:rPr>
        <w:t xml:space="preserve">numery albumów uszeregowane według uzyskanej średniej ocen. </w:t>
      </w:r>
    </w:p>
    <w:p w:rsidR="00104568" w:rsidRDefault="000038E1" w:rsidP="00104568">
      <w:pPr>
        <w:jc w:val="center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§ 3</w:t>
      </w:r>
    </w:p>
    <w:p w:rsidR="00104568" w:rsidRDefault="00E067CF" w:rsidP="00104568">
      <w:pPr>
        <w:pStyle w:val="Akapitzlist"/>
        <w:numPr>
          <w:ilvl w:val="0"/>
          <w:numId w:val="7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Średnią ocen oblicza się wg następujących zasad:</w:t>
      </w:r>
    </w:p>
    <w:p w:rsidR="00E067CF" w:rsidRDefault="00E067CF" w:rsidP="00E067CF">
      <w:pPr>
        <w:pStyle w:val="Akapitzlist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1/ Za poprzedni rok studiów student uzyskał średnią ocen nie niższą niż 4,2</w:t>
      </w:r>
      <w:r w:rsidR="00080E7F">
        <w:rPr>
          <w:rFonts w:cs="Arial"/>
          <w:color w:val="222222"/>
          <w:shd w:val="clear" w:color="auto" w:fill="FFFFFF"/>
        </w:rPr>
        <w:t>0</w:t>
      </w:r>
      <w:r>
        <w:rPr>
          <w:rFonts w:cs="Arial"/>
          <w:color w:val="222222"/>
          <w:shd w:val="clear" w:color="auto" w:fill="FFFFFF"/>
        </w:rPr>
        <w:t xml:space="preserve"> ze wszystkich egzaminów i przedmio</w:t>
      </w:r>
      <w:r w:rsidR="00D424D0">
        <w:rPr>
          <w:rFonts w:cs="Arial"/>
          <w:color w:val="222222"/>
          <w:shd w:val="clear" w:color="auto" w:fill="FFFFFF"/>
        </w:rPr>
        <w:t>tów ujętych w programie studiów.</w:t>
      </w:r>
    </w:p>
    <w:p w:rsidR="00E067CF" w:rsidRDefault="00E067CF" w:rsidP="00E067CF">
      <w:pPr>
        <w:pStyle w:val="Akapitzlist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Średnia ocen to średnia arytmetyczna ze wszystkich ocen uzyskanych z zaliczeń i egzaminów </w:t>
      </w:r>
    </w:p>
    <w:p w:rsidR="00E067CF" w:rsidRDefault="00E067CF" w:rsidP="00E067CF">
      <w:pPr>
        <w:pStyle w:val="Akapitzlist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(w tym niedostatecznych, z języka angielskiego i wychowania fizycznego) w poprzednim roku studiów, za wyjątkiem ocen z przedmiotów ponadprogramowych (niebranych pod uwagę przy rozliczeniu przebiegu studiów). Do średniej ocen nie wlicza się oceny z pracy licencjackiej oraz oceny z egzaminu licencjackiego. </w:t>
      </w:r>
      <w:r w:rsidR="00615EC9">
        <w:rPr>
          <w:rFonts w:cs="Arial"/>
          <w:color w:val="222222"/>
          <w:shd w:val="clear" w:color="auto" w:fill="FFFFFF"/>
        </w:rPr>
        <w:t xml:space="preserve"> Średnią ocen zaokrągla się do części setnej ( do dwóch miejsc po przecinku), tzn., jeśli po liczbie zaokrąglanej znajduje się 5, 6, 7, 8 lub 9, to zaokrąglamy ją w górę, np.</w:t>
      </w:r>
    </w:p>
    <w:p w:rsidR="00615EC9" w:rsidRDefault="00164C31" w:rsidP="00E067CF">
      <w:pPr>
        <w:pStyle w:val="Akapitzlist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4, 750     4</w:t>
      </w:r>
      <w:r w:rsidR="00615EC9">
        <w:rPr>
          <w:rFonts w:cs="Arial"/>
          <w:color w:val="222222"/>
          <w:shd w:val="clear" w:color="auto" w:fill="FFFFFF"/>
        </w:rPr>
        <w:t>,75</w:t>
      </w:r>
    </w:p>
    <w:p w:rsidR="00615EC9" w:rsidRDefault="00615EC9" w:rsidP="00E067CF">
      <w:pPr>
        <w:pStyle w:val="Akapitzlist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4,634      4,63</w:t>
      </w:r>
    </w:p>
    <w:p w:rsidR="00615EC9" w:rsidRDefault="00615EC9" w:rsidP="00E067CF">
      <w:pPr>
        <w:pStyle w:val="Akapitzlist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4,755      4,76</w:t>
      </w:r>
    </w:p>
    <w:p w:rsidR="00615EC9" w:rsidRDefault="00615EC9" w:rsidP="00E067CF">
      <w:pPr>
        <w:pStyle w:val="Akapitzlist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4,419      4,42</w:t>
      </w:r>
    </w:p>
    <w:p w:rsidR="00293905" w:rsidRPr="000038E1" w:rsidRDefault="00293905" w:rsidP="000038E1">
      <w:pPr>
        <w:pStyle w:val="Akapitzlist"/>
        <w:numPr>
          <w:ilvl w:val="0"/>
          <w:numId w:val="7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Jeżeli liczba studentów na danym kierunku studiów jest mniejsza niż 10, stypendium Rektora  może być przyznane tylko 1 studentowi </w:t>
      </w:r>
      <w:r w:rsidRPr="000038E1">
        <w:rPr>
          <w:rFonts w:cs="Arial"/>
          <w:color w:val="222222"/>
          <w:shd w:val="clear" w:color="auto" w:fill="FFFFFF"/>
        </w:rPr>
        <w:t xml:space="preserve">z najwyższą średnią. </w:t>
      </w:r>
    </w:p>
    <w:p w:rsidR="00293905" w:rsidRDefault="00293905" w:rsidP="00293905">
      <w:pPr>
        <w:pStyle w:val="Akapitzlist"/>
        <w:numPr>
          <w:ilvl w:val="0"/>
          <w:numId w:val="7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W przypadku indywidualnego toku studiów przy obliczaniu średniej, bierze się pod uwagę wszystkie przedmioty, które student zobowiązany był zaliczyć zgodnie z decyzją Rady Wydziału.</w:t>
      </w:r>
    </w:p>
    <w:p w:rsidR="00293905" w:rsidRDefault="00293905" w:rsidP="00293905">
      <w:pPr>
        <w:pStyle w:val="Akapitzlist"/>
        <w:numPr>
          <w:ilvl w:val="0"/>
          <w:numId w:val="7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W przypadku, gdy student przebywa w semestrze na </w:t>
      </w:r>
      <w:proofErr w:type="spellStart"/>
      <w:r>
        <w:rPr>
          <w:rFonts w:cs="Arial"/>
          <w:color w:val="222222"/>
          <w:shd w:val="clear" w:color="auto" w:fill="FFFFFF"/>
        </w:rPr>
        <w:t>Research</w:t>
      </w:r>
      <w:proofErr w:type="spellEnd"/>
      <w:r>
        <w:rPr>
          <w:rFonts w:cs="Arial"/>
          <w:color w:val="222222"/>
          <w:shd w:val="clear" w:color="auto" w:fill="FFFFFF"/>
        </w:rPr>
        <w:t xml:space="preserve"> Project </w:t>
      </w:r>
      <w:r w:rsidR="00336822">
        <w:rPr>
          <w:rFonts w:cs="Arial"/>
          <w:color w:val="222222"/>
          <w:shd w:val="clear" w:color="auto" w:fill="FFFFFF"/>
        </w:rPr>
        <w:t xml:space="preserve">w ramach programu Erasmus + i uzyskał jedną ocenę, to ocenę tę przepisuje się każdemu przedmiotowi, który jest przewidziany w semestrze w planie studiów. </w:t>
      </w:r>
    </w:p>
    <w:p w:rsidR="00EC5052" w:rsidRDefault="00EC5052" w:rsidP="00293905">
      <w:pPr>
        <w:pStyle w:val="Akapitzlist"/>
        <w:numPr>
          <w:ilvl w:val="0"/>
          <w:numId w:val="7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W przypadku, gdy student przenosi się z innej uczelni w trakcie trwania studiów I lub II stopnia, wymagane jest przedłożenie zaświadczenia o wysokości średniej arytmetycznej              za poprzedni rok akademicki.</w:t>
      </w:r>
    </w:p>
    <w:p w:rsidR="00E235C9" w:rsidRPr="00EC5052" w:rsidRDefault="00B25F0A" w:rsidP="00E235C9">
      <w:pPr>
        <w:pStyle w:val="Akapitzlist"/>
        <w:numPr>
          <w:ilvl w:val="0"/>
          <w:numId w:val="7"/>
        </w:numPr>
        <w:rPr>
          <w:rFonts w:cs="Arial"/>
          <w:shd w:val="clear" w:color="auto" w:fill="FFFFFF"/>
        </w:rPr>
      </w:pPr>
      <w:r w:rsidRPr="00B25F0A">
        <w:rPr>
          <w:shd w:val="clear" w:color="auto" w:fill="FFFFFF"/>
        </w:rPr>
        <w:t>W przypadku studentów I roku studiów drugiego stopnia, którzy ukończyli studia pierwszego stopnia na innej uc</w:t>
      </w:r>
      <w:r>
        <w:rPr>
          <w:shd w:val="clear" w:color="auto" w:fill="FFFFFF"/>
        </w:rPr>
        <w:t>zelni</w:t>
      </w:r>
      <w:r w:rsidR="00EC5052">
        <w:rPr>
          <w:shd w:val="clear" w:color="auto" w:fill="FFFFFF"/>
        </w:rPr>
        <w:t>,</w:t>
      </w:r>
      <w:r>
        <w:rPr>
          <w:shd w:val="clear" w:color="auto" w:fill="FFFFFF"/>
        </w:rPr>
        <w:t xml:space="preserve"> wymagane jest przedłożenie</w:t>
      </w:r>
      <w:r w:rsidRPr="00B25F0A">
        <w:rPr>
          <w:shd w:val="clear" w:color="auto" w:fill="FFFFFF"/>
        </w:rPr>
        <w:t xml:space="preserve"> zaświadczenia o wysokości średniej arytmetycznej ocen za ostatni rok studiów pierwszego stopnia.</w:t>
      </w:r>
      <w:r w:rsidR="00E235C9">
        <w:rPr>
          <w:shd w:val="clear" w:color="auto" w:fill="FFFFFF"/>
        </w:rPr>
        <w:t xml:space="preserve"> Do średniej nie wlicza się</w:t>
      </w:r>
      <w:r>
        <w:rPr>
          <w:shd w:val="clear" w:color="auto" w:fill="FFFFFF"/>
        </w:rPr>
        <w:t xml:space="preserve"> oceny z pracy licencjackiej oraz egzaminu licencjackiego. </w:t>
      </w:r>
    </w:p>
    <w:p w:rsidR="009F1A9A" w:rsidRDefault="009F1A9A" w:rsidP="00E235C9">
      <w:pPr>
        <w:jc w:val="center"/>
        <w:rPr>
          <w:rFonts w:cs="Arial"/>
          <w:color w:val="222222"/>
          <w:shd w:val="clear" w:color="auto" w:fill="FFFFFF"/>
        </w:rPr>
      </w:pPr>
    </w:p>
    <w:p w:rsidR="00E235C9" w:rsidRDefault="000038E1" w:rsidP="00E235C9">
      <w:pPr>
        <w:jc w:val="center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lastRenderedPageBreak/>
        <w:t>§ 4</w:t>
      </w:r>
    </w:p>
    <w:p w:rsidR="00F45E73" w:rsidRDefault="00F45E73" w:rsidP="00C16BDC">
      <w:pPr>
        <w:pStyle w:val="Akapitzlist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Stypendium Rektora przyznaje Prorektor ds. studenckich, na podstawie propozycji list rankingowych sporządz</w:t>
      </w:r>
      <w:r w:rsidR="00C16BDC">
        <w:rPr>
          <w:rFonts w:cs="Arial"/>
          <w:color w:val="222222"/>
          <w:shd w:val="clear" w:color="auto" w:fill="FFFFFF"/>
        </w:rPr>
        <w:t xml:space="preserve">onych przez Prodziekana </w:t>
      </w:r>
      <w:r>
        <w:rPr>
          <w:rFonts w:cs="Arial"/>
          <w:color w:val="222222"/>
          <w:shd w:val="clear" w:color="auto" w:fill="FFFFFF"/>
        </w:rPr>
        <w:t xml:space="preserve"> ds. nauczania.</w:t>
      </w:r>
    </w:p>
    <w:p w:rsidR="00F45E73" w:rsidRDefault="00F45E73" w:rsidP="00F45E73">
      <w:pPr>
        <w:pStyle w:val="Akapitzlist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                                                         </w:t>
      </w:r>
    </w:p>
    <w:p w:rsidR="000038E1" w:rsidRDefault="000038E1" w:rsidP="00F45E73">
      <w:pPr>
        <w:pStyle w:val="Akapitzlist"/>
        <w:rPr>
          <w:rFonts w:cs="Arial"/>
          <w:color w:val="222222"/>
          <w:shd w:val="clear" w:color="auto" w:fill="FFFFFF"/>
        </w:rPr>
      </w:pPr>
    </w:p>
    <w:p w:rsidR="00F45E73" w:rsidRPr="00F45E73" w:rsidRDefault="00F45E73" w:rsidP="00F45E73">
      <w:pPr>
        <w:pStyle w:val="Akapitzlist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                                             </w:t>
      </w:r>
      <w:r w:rsidR="000038E1">
        <w:rPr>
          <w:rFonts w:cs="Arial"/>
          <w:color w:val="222222"/>
          <w:shd w:val="clear" w:color="auto" w:fill="FFFFFF"/>
        </w:rPr>
        <w:t xml:space="preserve">                             § 5</w:t>
      </w:r>
    </w:p>
    <w:p w:rsidR="00F45E73" w:rsidRPr="00F45E73" w:rsidRDefault="00F45E73" w:rsidP="00F45E73">
      <w:pPr>
        <w:pStyle w:val="Akapitzlist"/>
        <w:jc w:val="center"/>
        <w:rPr>
          <w:rFonts w:cs="Arial"/>
          <w:color w:val="222222"/>
          <w:shd w:val="clear" w:color="auto" w:fill="FFFFFF"/>
        </w:rPr>
      </w:pPr>
    </w:p>
    <w:p w:rsidR="00D84C0A" w:rsidRDefault="00F45E73" w:rsidP="00F45E73">
      <w:pPr>
        <w:pStyle w:val="Akapitzlist"/>
        <w:numPr>
          <w:ilvl w:val="0"/>
          <w:numId w:val="15"/>
        </w:numPr>
        <w:rPr>
          <w:rFonts w:cs="Arial"/>
          <w:color w:val="222222"/>
          <w:shd w:val="clear" w:color="auto" w:fill="FFFFFF"/>
        </w:rPr>
      </w:pPr>
      <w:r w:rsidRPr="00F45E73">
        <w:rPr>
          <w:rFonts w:cs="Arial"/>
          <w:color w:val="222222"/>
          <w:shd w:val="clear" w:color="auto" w:fill="FFFFFF"/>
        </w:rPr>
        <w:t>Propozycje list rankingowych</w:t>
      </w:r>
      <w:r w:rsidR="00D84C0A">
        <w:rPr>
          <w:rFonts w:cs="Arial"/>
          <w:color w:val="222222"/>
          <w:shd w:val="clear" w:color="auto" w:fill="FFFFFF"/>
        </w:rPr>
        <w:t xml:space="preserve"> </w:t>
      </w:r>
      <w:r w:rsidR="00E235C9" w:rsidRPr="00F45E73">
        <w:rPr>
          <w:rFonts w:cs="Arial"/>
          <w:color w:val="222222"/>
          <w:shd w:val="clear" w:color="auto" w:fill="FFFFFF"/>
        </w:rPr>
        <w:t xml:space="preserve">ogłaszane </w:t>
      </w:r>
      <w:r w:rsidR="00D84C0A">
        <w:rPr>
          <w:rFonts w:cs="Arial"/>
          <w:color w:val="222222"/>
          <w:shd w:val="clear" w:color="auto" w:fill="FFFFFF"/>
        </w:rPr>
        <w:t xml:space="preserve">są </w:t>
      </w:r>
      <w:r w:rsidR="00E235C9" w:rsidRPr="00F45E73">
        <w:rPr>
          <w:rFonts w:cs="Arial"/>
          <w:color w:val="222222"/>
          <w:shd w:val="clear" w:color="auto" w:fill="FFFFFF"/>
        </w:rPr>
        <w:t xml:space="preserve">w terminie 3 tygodni od rozpoczęcia roku akademickiego. Lista może zostać powiększona w przypadku pozytywnego rozpatrzenia wniosków, o których mowa w § </w:t>
      </w:r>
      <w:r w:rsidR="007926D1" w:rsidRPr="00F45E73">
        <w:rPr>
          <w:rFonts w:cs="Arial"/>
          <w:color w:val="222222"/>
          <w:shd w:val="clear" w:color="auto" w:fill="FFFFFF"/>
        </w:rPr>
        <w:t>1 ust. 2 pkt 1a.</w:t>
      </w:r>
      <w:r w:rsidR="00D84C0A">
        <w:rPr>
          <w:rFonts w:cs="Arial"/>
          <w:color w:val="222222"/>
          <w:shd w:val="clear" w:color="auto" w:fill="FFFFFF"/>
        </w:rPr>
        <w:t xml:space="preserve"> W terminie 7 dni od dnia ogłoszenia list rankingowych, studenci są zobowiązani sprawdzić, czy zostali umieszczeni na liście i czy obliczona dla nich średnia ocen jest prawidłowa, a stwierdzone rozbieżności wyjaśnić </w:t>
      </w:r>
    </w:p>
    <w:p w:rsidR="007926D1" w:rsidRPr="00523225" w:rsidRDefault="00D84C0A" w:rsidP="00523225">
      <w:pPr>
        <w:pStyle w:val="Akapitzlist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w dziekanacie. </w:t>
      </w:r>
      <w:r w:rsidR="007926D1" w:rsidRPr="00523225">
        <w:rPr>
          <w:rFonts w:cs="Arial"/>
          <w:color w:val="222222"/>
          <w:shd w:val="clear" w:color="auto" w:fill="FFFFFF"/>
        </w:rPr>
        <w:t>Ostateczne wersje propozycji list rankingowych przekazywane są Prorektorowi ds. studenckich do 5 listopada.</w:t>
      </w:r>
      <w:r w:rsidR="00523225">
        <w:rPr>
          <w:rFonts w:cs="Arial"/>
          <w:color w:val="222222"/>
          <w:shd w:val="clear" w:color="auto" w:fill="FFFFFF"/>
        </w:rPr>
        <w:t xml:space="preserve"> </w:t>
      </w:r>
      <w:r w:rsidR="007926D1" w:rsidRPr="00523225">
        <w:rPr>
          <w:rFonts w:cs="Arial"/>
          <w:color w:val="222222"/>
          <w:shd w:val="clear" w:color="auto" w:fill="FFFFFF"/>
        </w:rPr>
        <w:t xml:space="preserve">Lista studentów, którym Prorektor ds. studenckich przyznał stypendia, powinna być ogłoszona do 15 listopada. </w:t>
      </w:r>
    </w:p>
    <w:p w:rsidR="007926D1" w:rsidRDefault="007926D1" w:rsidP="00F45E73">
      <w:pPr>
        <w:pStyle w:val="Akapitzlist"/>
        <w:numPr>
          <w:ilvl w:val="0"/>
          <w:numId w:val="15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Stypendium Rektora przyznawane jest na rok akademicki.</w:t>
      </w:r>
      <w:r w:rsidR="009823C5">
        <w:rPr>
          <w:rFonts w:cs="Arial"/>
          <w:color w:val="222222"/>
          <w:shd w:val="clear" w:color="auto" w:fill="FFFFFF"/>
        </w:rPr>
        <w:t xml:space="preserve"> Wypłacane jest co miesiąc, począwszy od listopada z wyrównaniem za październik. </w:t>
      </w:r>
    </w:p>
    <w:p w:rsidR="00523225" w:rsidRDefault="00523225" w:rsidP="00523225">
      <w:pPr>
        <w:pStyle w:val="Akapitzlist"/>
        <w:rPr>
          <w:rFonts w:cs="Arial"/>
          <w:color w:val="222222"/>
          <w:shd w:val="clear" w:color="auto" w:fill="FFFFFF"/>
        </w:rPr>
      </w:pPr>
    </w:p>
    <w:p w:rsidR="009823C5" w:rsidRDefault="00523225" w:rsidP="00523225">
      <w:pPr>
        <w:pStyle w:val="Akapitzlist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                                               </w:t>
      </w:r>
      <w:r w:rsidR="000038E1">
        <w:rPr>
          <w:rFonts w:cs="Arial"/>
          <w:color w:val="222222"/>
          <w:shd w:val="clear" w:color="auto" w:fill="FFFFFF"/>
        </w:rPr>
        <w:t xml:space="preserve">                             § 6</w:t>
      </w:r>
    </w:p>
    <w:p w:rsidR="00523225" w:rsidRDefault="00523225" w:rsidP="00523225">
      <w:pPr>
        <w:pStyle w:val="Akapitzlist"/>
        <w:rPr>
          <w:rFonts w:cs="Arial"/>
          <w:color w:val="222222"/>
          <w:shd w:val="clear" w:color="auto" w:fill="FFFFFF"/>
        </w:rPr>
      </w:pPr>
    </w:p>
    <w:p w:rsidR="00523225" w:rsidRDefault="00523225" w:rsidP="000038E1">
      <w:pPr>
        <w:pStyle w:val="Akapitzlist"/>
        <w:ind w:left="709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W sprawach nieuregulowanych ww. zasadami, stosuje się przepisy Regulaminu.</w:t>
      </w:r>
    </w:p>
    <w:p w:rsidR="00E26326" w:rsidRDefault="00E26326" w:rsidP="00E26326">
      <w:pPr>
        <w:pStyle w:val="Akapitzlist"/>
        <w:ind w:left="709"/>
        <w:rPr>
          <w:rFonts w:cs="Arial"/>
          <w:color w:val="222222"/>
          <w:shd w:val="clear" w:color="auto" w:fill="FFFFFF"/>
        </w:rPr>
      </w:pPr>
    </w:p>
    <w:p w:rsidR="00E26326" w:rsidRDefault="00E26326" w:rsidP="00E26326">
      <w:pPr>
        <w:pStyle w:val="Akapitzlist"/>
        <w:ind w:left="709"/>
        <w:rPr>
          <w:rFonts w:cs="Arial"/>
          <w:color w:val="222222"/>
          <w:shd w:val="clear" w:color="auto" w:fill="FFFFFF"/>
        </w:rPr>
      </w:pPr>
    </w:p>
    <w:p w:rsidR="00F63DF6" w:rsidRDefault="00F63DF6" w:rsidP="00F63DF6">
      <w:pPr>
        <w:pStyle w:val="Akapitzlist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Zatwierdzam:</w:t>
      </w:r>
    </w:p>
    <w:p w:rsidR="00F63DF6" w:rsidRDefault="00F63DF6" w:rsidP="00F63DF6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        Prodziekan</w:t>
      </w:r>
      <w:r w:rsidRPr="00E26326">
        <w:rPr>
          <w:rFonts w:cs="Arial"/>
          <w:color w:val="222222"/>
          <w:shd w:val="clear" w:color="auto" w:fill="FFFFFF"/>
        </w:rPr>
        <w:t xml:space="preserve"> ds. nauczania</w:t>
      </w:r>
    </w:p>
    <w:p w:rsidR="00F63DF6" w:rsidRDefault="003B44F5" w:rsidP="00F63DF6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        dr hab. Jerzy Gubernator</w:t>
      </w:r>
    </w:p>
    <w:p w:rsidR="003B44F5" w:rsidRDefault="003B44F5" w:rsidP="00F63DF6">
      <w:pPr>
        <w:rPr>
          <w:rFonts w:cs="Arial"/>
          <w:color w:val="222222"/>
          <w:shd w:val="clear" w:color="auto" w:fill="FFFFFF"/>
        </w:rPr>
      </w:pPr>
    </w:p>
    <w:p w:rsidR="00F63DF6" w:rsidRPr="00E26326" w:rsidRDefault="00F63DF6" w:rsidP="00F63DF6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      Przedstawiciel</w:t>
      </w:r>
      <w:r w:rsidRPr="00E26326">
        <w:rPr>
          <w:rFonts w:cs="Arial"/>
          <w:color w:val="222222"/>
          <w:shd w:val="clear" w:color="auto" w:fill="FFFFFF"/>
        </w:rPr>
        <w:t xml:space="preserve"> </w:t>
      </w:r>
      <w:r>
        <w:rPr>
          <w:rFonts w:cs="Arial"/>
          <w:color w:val="222222"/>
          <w:shd w:val="clear" w:color="auto" w:fill="FFFFFF"/>
        </w:rPr>
        <w:t xml:space="preserve">Wydziałowej Rady </w:t>
      </w:r>
      <w:r w:rsidRPr="00E26326">
        <w:rPr>
          <w:rFonts w:cs="Arial"/>
          <w:color w:val="222222"/>
          <w:shd w:val="clear" w:color="auto" w:fill="FFFFFF"/>
        </w:rPr>
        <w:t>Samorządu Studenckiego</w:t>
      </w:r>
      <w:bookmarkStart w:id="0" w:name="_GoBack"/>
      <w:bookmarkEnd w:id="0"/>
    </w:p>
    <w:p w:rsidR="00FE4101" w:rsidRDefault="00FE4101" w:rsidP="009823C5">
      <w:pPr>
        <w:pStyle w:val="Akapitzlist"/>
        <w:rPr>
          <w:rFonts w:cs="Arial"/>
          <w:color w:val="222222"/>
          <w:shd w:val="clear" w:color="auto" w:fill="FFFFFF"/>
        </w:rPr>
      </w:pPr>
    </w:p>
    <w:p w:rsidR="00FE4101" w:rsidRDefault="00FE4101" w:rsidP="009823C5">
      <w:pPr>
        <w:pStyle w:val="Akapitzlist"/>
        <w:rPr>
          <w:rFonts w:cs="Arial"/>
          <w:color w:val="222222"/>
          <w:shd w:val="clear" w:color="auto" w:fill="FFFFFF"/>
        </w:rPr>
      </w:pPr>
    </w:p>
    <w:p w:rsidR="009D24AA" w:rsidRPr="00A162D1" w:rsidRDefault="009D24AA" w:rsidP="009D24AA"/>
    <w:sectPr w:rsidR="009D24AA" w:rsidRPr="00A16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A94A0C"/>
    <w:multiLevelType w:val="multilevel"/>
    <w:tmpl w:val="AC84F328"/>
    <w:lvl w:ilvl="0">
      <w:start w:val="2"/>
      <w:numFmt w:val="decimal"/>
      <w:lvlText w:val="%1."/>
      <w:lvlJc w:val="left"/>
      <w:pPr>
        <w:tabs>
          <w:tab w:val="num" w:pos="88"/>
        </w:tabs>
        <w:ind w:left="568" w:hanging="480"/>
      </w:pPr>
    </w:lvl>
    <w:lvl w:ilvl="1">
      <w:start w:val="2"/>
      <w:numFmt w:val="decimal"/>
      <w:lvlText w:val="%2."/>
      <w:lvlJc w:val="left"/>
      <w:pPr>
        <w:tabs>
          <w:tab w:val="num" w:pos="808"/>
        </w:tabs>
        <w:ind w:left="1288" w:hanging="480"/>
      </w:pPr>
    </w:lvl>
    <w:lvl w:ilvl="2">
      <w:start w:val="2"/>
      <w:numFmt w:val="decimal"/>
      <w:lvlText w:val="%3."/>
      <w:lvlJc w:val="left"/>
      <w:pPr>
        <w:tabs>
          <w:tab w:val="num" w:pos="1528"/>
        </w:tabs>
        <w:ind w:left="2008" w:hanging="480"/>
      </w:pPr>
    </w:lvl>
    <w:lvl w:ilvl="3">
      <w:start w:val="2"/>
      <w:numFmt w:val="decimal"/>
      <w:lvlText w:val="%4."/>
      <w:lvlJc w:val="left"/>
      <w:pPr>
        <w:tabs>
          <w:tab w:val="num" w:pos="2248"/>
        </w:tabs>
        <w:ind w:left="2728" w:hanging="480"/>
      </w:pPr>
    </w:lvl>
    <w:lvl w:ilvl="4">
      <w:start w:val="2"/>
      <w:numFmt w:val="decimal"/>
      <w:lvlText w:val="%5."/>
      <w:lvlJc w:val="left"/>
      <w:pPr>
        <w:tabs>
          <w:tab w:val="num" w:pos="2968"/>
        </w:tabs>
        <w:ind w:left="3448" w:hanging="480"/>
      </w:pPr>
    </w:lvl>
    <w:lvl w:ilvl="5">
      <w:start w:val="2"/>
      <w:numFmt w:val="decimal"/>
      <w:lvlText w:val="%6."/>
      <w:lvlJc w:val="left"/>
      <w:pPr>
        <w:tabs>
          <w:tab w:val="num" w:pos="3688"/>
        </w:tabs>
        <w:ind w:left="4168" w:hanging="480"/>
      </w:pPr>
    </w:lvl>
    <w:lvl w:ilvl="6">
      <w:start w:val="2"/>
      <w:numFmt w:val="decimal"/>
      <w:lvlText w:val="%7."/>
      <w:lvlJc w:val="left"/>
      <w:pPr>
        <w:tabs>
          <w:tab w:val="num" w:pos="4408"/>
        </w:tabs>
        <w:ind w:left="4888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DADAF2C"/>
    <w:multiLevelType w:val="multilevel"/>
    <w:tmpl w:val="79ECE3F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480893"/>
    <w:multiLevelType w:val="hybridMultilevel"/>
    <w:tmpl w:val="E2E87946"/>
    <w:lvl w:ilvl="0" w:tplc="308261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E223AFE"/>
    <w:multiLevelType w:val="hybridMultilevel"/>
    <w:tmpl w:val="3DAEB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91189"/>
    <w:multiLevelType w:val="hybridMultilevel"/>
    <w:tmpl w:val="48E4C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179F6"/>
    <w:multiLevelType w:val="hybridMultilevel"/>
    <w:tmpl w:val="265E46A6"/>
    <w:lvl w:ilvl="0" w:tplc="3D820A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34B94"/>
    <w:multiLevelType w:val="hybridMultilevel"/>
    <w:tmpl w:val="77CC57F0"/>
    <w:lvl w:ilvl="0" w:tplc="9168D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8B74F5"/>
    <w:multiLevelType w:val="hybridMultilevel"/>
    <w:tmpl w:val="17E02F04"/>
    <w:lvl w:ilvl="0" w:tplc="308261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54D3067C"/>
    <w:multiLevelType w:val="multilevel"/>
    <w:tmpl w:val="FEF8F348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677BB0"/>
    <w:multiLevelType w:val="hybridMultilevel"/>
    <w:tmpl w:val="07500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12406"/>
    <w:multiLevelType w:val="hybridMultilevel"/>
    <w:tmpl w:val="FAA06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D4D54"/>
    <w:multiLevelType w:val="hybridMultilevel"/>
    <w:tmpl w:val="9EC8FE28"/>
    <w:lvl w:ilvl="0" w:tplc="DFA664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B91823"/>
    <w:multiLevelType w:val="hybridMultilevel"/>
    <w:tmpl w:val="8976D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FB123C"/>
    <w:multiLevelType w:val="hybridMultilevel"/>
    <w:tmpl w:val="4ABC8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784CC3"/>
    <w:multiLevelType w:val="hybridMultilevel"/>
    <w:tmpl w:val="0C30D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566F4"/>
    <w:multiLevelType w:val="hybridMultilevel"/>
    <w:tmpl w:val="D194DC1A"/>
    <w:lvl w:ilvl="0" w:tplc="308261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9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2">
    <w:abstractNumId w:val="2"/>
  </w:num>
  <w:num w:numId="13">
    <w:abstractNumId w:val="7"/>
  </w:num>
  <w:num w:numId="14">
    <w:abstractNumId w:val="15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2D1"/>
    <w:rsid w:val="000038E1"/>
    <w:rsid w:val="00080E7F"/>
    <w:rsid w:val="0009379B"/>
    <w:rsid w:val="00104568"/>
    <w:rsid w:val="00154C33"/>
    <w:rsid w:val="00164C31"/>
    <w:rsid w:val="001D63A1"/>
    <w:rsid w:val="002150C4"/>
    <w:rsid w:val="002217CC"/>
    <w:rsid w:val="00276795"/>
    <w:rsid w:val="00293905"/>
    <w:rsid w:val="002C2E78"/>
    <w:rsid w:val="002D277D"/>
    <w:rsid w:val="002D5482"/>
    <w:rsid w:val="00321DC5"/>
    <w:rsid w:val="00330224"/>
    <w:rsid w:val="0033505D"/>
    <w:rsid w:val="00336822"/>
    <w:rsid w:val="00350A45"/>
    <w:rsid w:val="003935FF"/>
    <w:rsid w:val="003B44F5"/>
    <w:rsid w:val="003F1B6D"/>
    <w:rsid w:val="004763F2"/>
    <w:rsid w:val="004807E8"/>
    <w:rsid w:val="004839C1"/>
    <w:rsid w:val="004C4727"/>
    <w:rsid w:val="004E332F"/>
    <w:rsid w:val="00523225"/>
    <w:rsid w:val="00586C42"/>
    <w:rsid w:val="00587466"/>
    <w:rsid w:val="005A74F5"/>
    <w:rsid w:val="005C6B09"/>
    <w:rsid w:val="00615EC9"/>
    <w:rsid w:val="00665467"/>
    <w:rsid w:val="00665EA8"/>
    <w:rsid w:val="00695280"/>
    <w:rsid w:val="006E0E9A"/>
    <w:rsid w:val="00711BD7"/>
    <w:rsid w:val="00723872"/>
    <w:rsid w:val="00727C98"/>
    <w:rsid w:val="00735C3D"/>
    <w:rsid w:val="00773210"/>
    <w:rsid w:val="007926D1"/>
    <w:rsid w:val="00810A1E"/>
    <w:rsid w:val="0083762C"/>
    <w:rsid w:val="00872512"/>
    <w:rsid w:val="008961F3"/>
    <w:rsid w:val="00897233"/>
    <w:rsid w:val="008A59B1"/>
    <w:rsid w:val="008B0653"/>
    <w:rsid w:val="008F127B"/>
    <w:rsid w:val="0094662C"/>
    <w:rsid w:val="0094766A"/>
    <w:rsid w:val="00970E2C"/>
    <w:rsid w:val="009823C5"/>
    <w:rsid w:val="00994978"/>
    <w:rsid w:val="009A5BAA"/>
    <w:rsid w:val="009C05E7"/>
    <w:rsid w:val="009C5C22"/>
    <w:rsid w:val="009D24AA"/>
    <w:rsid w:val="009F1A9A"/>
    <w:rsid w:val="00A162D1"/>
    <w:rsid w:val="00A3624F"/>
    <w:rsid w:val="00AB2962"/>
    <w:rsid w:val="00B00708"/>
    <w:rsid w:val="00B25F0A"/>
    <w:rsid w:val="00B40666"/>
    <w:rsid w:val="00B55D77"/>
    <w:rsid w:val="00B61126"/>
    <w:rsid w:val="00B849C5"/>
    <w:rsid w:val="00BA7348"/>
    <w:rsid w:val="00BD1B0F"/>
    <w:rsid w:val="00C0797D"/>
    <w:rsid w:val="00C16BDC"/>
    <w:rsid w:val="00C67E27"/>
    <w:rsid w:val="00C81371"/>
    <w:rsid w:val="00CD58FA"/>
    <w:rsid w:val="00CE0988"/>
    <w:rsid w:val="00CE3BC2"/>
    <w:rsid w:val="00CE7EC0"/>
    <w:rsid w:val="00CF1B9D"/>
    <w:rsid w:val="00D33F51"/>
    <w:rsid w:val="00D424D0"/>
    <w:rsid w:val="00D67867"/>
    <w:rsid w:val="00D84C0A"/>
    <w:rsid w:val="00DC1CC2"/>
    <w:rsid w:val="00E067CF"/>
    <w:rsid w:val="00E235C9"/>
    <w:rsid w:val="00E26326"/>
    <w:rsid w:val="00E6036B"/>
    <w:rsid w:val="00E63B45"/>
    <w:rsid w:val="00E94D55"/>
    <w:rsid w:val="00EA7CFA"/>
    <w:rsid w:val="00EC5052"/>
    <w:rsid w:val="00ED4344"/>
    <w:rsid w:val="00F04887"/>
    <w:rsid w:val="00F200D3"/>
    <w:rsid w:val="00F256ED"/>
    <w:rsid w:val="00F45E73"/>
    <w:rsid w:val="00F50CB0"/>
    <w:rsid w:val="00F63DF6"/>
    <w:rsid w:val="00F6465F"/>
    <w:rsid w:val="00F66AA3"/>
    <w:rsid w:val="00FD607C"/>
    <w:rsid w:val="00FE2247"/>
    <w:rsid w:val="00FE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6795"/>
    <w:pPr>
      <w:ind w:left="720"/>
      <w:contextualSpacing/>
    </w:pPr>
  </w:style>
  <w:style w:type="paragraph" w:customStyle="1" w:styleId="FirstParagraph">
    <w:name w:val="First Paragraph"/>
    <w:basedOn w:val="Tekstpodstawowy"/>
    <w:next w:val="Tekstpodstawowy"/>
    <w:qFormat/>
    <w:rsid w:val="004E332F"/>
    <w:pPr>
      <w:spacing w:before="180" w:after="180" w:line="240" w:lineRule="auto"/>
    </w:pPr>
    <w:rPr>
      <w:sz w:val="24"/>
      <w:szCs w:val="24"/>
      <w:lang w:val="en-US"/>
    </w:rPr>
  </w:style>
  <w:style w:type="paragraph" w:customStyle="1" w:styleId="Compact">
    <w:name w:val="Compact"/>
    <w:basedOn w:val="Tekstpodstawowy"/>
    <w:qFormat/>
    <w:rsid w:val="004E332F"/>
    <w:pPr>
      <w:spacing w:before="36" w:after="36" w:line="240" w:lineRule="auto"/>
    </w:pPr>
    <w:rPr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E332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332F"/>
  </w:style>
  <w:style w:type="character" w:styleId="Hipercze">
    <w:name w:val="Hyperlink"/>
    <w:basedOn w:val="Domylnaczcionkaakapitu"/>
    <w:uiPriority w:val="99"/>
    <w:unhideWhenUsed/>
    <w:rsid w:val="002D54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6795"/>
    <w:pPr>
      <w:ind w:left="720"/>
      <w:contextualSpacing/>
    </w:pPr>
  </w:style>
  <w:style w:type="paragraph" w:customStyle="1" w:styleId="FirstParagraph">
    <w:name w:val="First Paragraph"/>
    <w:basedOn w:val="Tekstpodstawowy"/>
    <w:next w:val="Tekstpodstawowy"/>
    <w:qFormat/>
    <w:rsid w:val="004E332F"/>
    <w:pPr>
      <w:spacing w:before="180" w:after="180" w:line="240" w:lineRule="auto"/>
    </w:pPr>
    <w:rPr>
      <w:sz w:val="24"/>
      <w:szCs w:val="24"/>
      <w:lang w:val="en-US"/>
    </w:rPr>
  </w:style>
  <w:style w:type="paragraph" w:customStyle="1" w:styleId="Compact">
    <w:name w:val="Compact"/>
    <w:basedOn w:val="Tekstpodstawowy"/>
    <w:qFormat/>
    <w:rsid w:val="004E332F"/>
    <w:pPr>
      <w:spacing w:before="36" w:after="36" w:line="240" w:lineRule="auto"/>
    </w:pPr>
    <w:rPr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E332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332F"/>
  </w:style>
  <w:style w:type="character" w:styleId="Hipercze">
    <w:name w:val="Hyperlink"/>
    <w:basedOn w:val="Domylnaczcionkaakapitu"/>
    <w:uiPriority w:val="99"/>
    <w:unhideWhenUsed/>
    <w:rsid w:val="002D54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996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60</cp:revision>
  <cp:lastPrinted>2019-07-15T09:19:00Z</cp:lastPrinted>
  <dcterms:created xsi:type="dcterms:W3CDTF">2019-06-24T11:01:00Z</dcterms:created>
  <dcterms:modified xsi:type="dcterms:W3CDTF">2019-07-15T09:32:00Z</dcterms:modified>
</cp:coreProperties>
</file>